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399E" w14:textId="77777777" w:rsidR="004854B0" w:rsidRPr="00E02207" w:rsidRDefault="004854B0">
      <w:pPr>
        <w:pStyle w:val="GvdeMetni"/>
        <w:spacing w:before="8"/>
        <w:ind w:left="0"/>
        <w:rPr>
          <w:color w:val="000000" w:themeColor="text1"/>
          <w:sz w:val="7"/>
          <w:lang w:val="tr-TR"/>
        </w:rPr>
      </w:pPr>
    </w:p>
    <w:tbl>
      <w:tblPr>
        <w:tblStyle w:val="TabloKlavuzu"/>
        <w:tblpPr w:leftFromText="180" w:rightFromText="180" w:vertAnchor="text" w:horzAnchor="margin" w:tblpY="495"/>
        <w:tblW w:w="9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930"/>
      </w:tblGrid>
      <w:tr w:rsidR="009014F1" w:rsidRPr="00E02207" w14:paraId="442A1EF7" w14:textId="77777777" w:rsidTr="005C63C4">
        <w:trPr>
          <w:trHeight w:val="1193"/>
        </w:trPr>
        <w:tc>
          <w:tcPr>
            <w:tcW w:w="4410" w:type="dxa"/>
          </w:tcPr>
          <w:p w14:paraId="22044E13" w14:textId="77777777" w:rsidR="00CC2111" w:rsidRPr="00E02207" w:rsidRDefault="00EF0E34" w:rsidP="00541FB7">
            <w:pPr>
              <w:jc w:val="center"/>
              <w:rPr>
                <w:b/>
                <w:caps/>
                <w:color w:val="000000" w:themeColor="text1"/>
                <w:sz w:val="23"/>
                <w:szCs w:val="23"/>
                <w:lang w:val="tr-TR" w:eastAsia="ru-RU"/>
              </w:rPr>
            </w:pPr>
            <w:r w:rsidRPr="00E02207">
              <w:rPr>
                <w:b/>
                <w:caps/>
                <w:color w:val="000000" w:themeColor="text1"/>
                <w:sz w:val="23"/>
                <w:szCs w:val="23"/>
                <w:lang w:val="tr-TR" w:eastAsia="ru-RU"/>
              </w:rPr>
              <w:t xml:space="preserve">    </w:t>
            </w:r>
            <w:r w:rsidR="00CC2111" w:rsidRPr="00E02207">
              <w:rPr>
                <w:b/>
                <w:caps/>
                <w:color w:val="000000" w:themeColor="text1"/>
                <w:sz w:val="23"/>
                <w:szCs w:val="23"/>
                <w:lang w:val="tr-TR" w:eastAsia="ru-RU"/>
              </w:rPr>
              <w:t xml:space="preserve">Sağlık bilimleri </w:t>
            </w:r>
          </w:p>
          <w:p w14:paraId="1A33E30E" w14:textId="77777777" w:rsidR="00EF0E34" w:rsidRPr="00E02207" w:rsidRDefault="00CC2111" w:rsidP="00541FB7">
            <w:pPr>
              <w:jc w:val="center"/>
              <w:rPr>
                <w:b/>
                <w:color w:val="000000" w:themeColor="text1"/>
                <w:sz w:val="23"/>
                <w:szCs w:val="23"/>
                <w:lang w:val="tr-TR"/>
              </w:rPr>
            </w:pPr>
            <w:r w:rsidRPr="00E02207">
              <w:rPr>
                <w:b/>
                <w:caps/>
                <w:color w:val="000000" w:themeColor="text1"/>
                <w:sz w:val="23"/>
                <w:szCs w:val="23"/>
                <w:lang w:val="tr-TR" w:eastAsia="ru-RU"/>
              </w:rPr>
              <w:t>üniversitesi</w:t>
            </w:r>
            <w:r w:rsidR="00EF0E34" w:rsidRPr="00E02207">
              <w:rPr>
                <w:b/>
                <w:caps/>
                <w:color w:val="000000" w:themeColor="text1"/>
                <w:sz w:val="23"/>
                <w:szCs w:val="23"/>
                <w:lang w:val="tr-TR" w:eastAsia="ru-RU"/>
              </w:rPr>
              <w:t xml:space="preserve"> </w:t>
            </w:r>
          </w:p>
          <w:p w14:paraId="539A53BF" w14:textId="77777777" w:rsidR="00EF0E34" w:rsidRPr="00E02207" w:rsidRDefault="00EF0E34" w:rsidP="00541FB7">
            <w:pPr>
              <w:jc w:val="center"/>
              <w:rPr>
                <w:b/>
                <w:i/>
                <w:color w:val="000000" w:themeColor="text1"/>
                <w:lang w:val="tr-TR"/>
              </w:rPr>
            </w:pPr>
          </w:p>
          <w:p w14:paraId="628BA10C" w14:textId="77777777" w:rsidR="00EF0E34" w:rsidRPr="00E02207" w:rsidRDefault="00EF0E34" w:rsidP="00541FB7">
            <w:pPr>
              <w:spacing w:line="583" w:lineRule="auto"/>
              <w:jc w:val="center"/>
              <w:rPr>
                <w:b/>
                <w:i/>
                <w:color w:val="000000" w:themeColor="text1"/>
                <w:sz w:val="28"/>
                <w:szCs w:val="28"/>
                <w:lang w:val="tr-TR"/>
              </w:rPr>
            </w:pPr>
            <w:r w:rsidRPr="00E02207">
              <w:rPr>
                <w:noProof/>
                <w:color w:val="000000" w:themeColor="text1"/>
                <w:lang w:val="tr-TR"/>
              </w:rPr>
              <w:drawing>
                <wp:inline distT="0" distB="0" distL="0" distR="0" wp14:anchorId="0F8541D5" wp14:editId="063B4A2B">
                  <wp:extent cx="1051560" cy="1028700"/>
                  <wp:effectExtent l="0" t="0" r="0" b="0"/>
                  <wp:docPr id="223538482" name="Рисунок 2" descr="https://www.sbu.edu.tr/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bu.edu.tr/Images/logo/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982" cy="1032048"/>
                          </a:xfrm>
                          <a:prstGeom prst="rect">
                            <a:avLst/>
                          </a:prstGeom>
                          <a:noFill/>
                          <a:ln>
                            <a:noFill/>
                          </a:ln>
                        </pic:spPr>
                      </pic:pic>
                    </a:graphicData>
                  </a:graphic>
                </wp:inline>
              </w:drawing>
            </w:r>
          </w:p>
        </w:tc>
        <w:tc>
          <w:tcPr>
            <w:tcW w:w="4930" w:type="dxa"/>
          </w:tcPr>
          <w:p w14:paraId="21AE4152" w14:textId="58620C29" w:rsidR="00EF0E34" w:rsidRPr="00E02207" w:rsidRDefault="00EF0E34" w:rsidP="00541FB7">
            <w:pPr>
              <w:tabs>
                <w:tab w:val="left" w:pos="4651"/>
              </w:tabs>
              <w:jc w:val="center"/>
              <w:rPr>
                <w:b/>
                <w:iCs/>
                <w:color w:val="000000" w:themeColor="text1"/>
                <w:sz w:val="23"/>
                <w:szCs w:val="23"/>
                <w:lang w:val="tr-TR"/>
              </w:rPr>
            </w:pPr>
            <w:r w:rsidRPr="00E02207">
              <w:rPr>
                <w:b/>
                <w:iCs/>
                <w:color w:val="000000" w:themeColor="text1"/>
                <w:sz w:val="23"/>
                <w:szCs w:val="23"/>
                <w:lang w:val="tr-TR"/>
              </w:rPr>
              <w:t xml:space="preserve">  </w:t>
            </w:r>
            <w:r w:rsidR="009E4421" w:rsidRPr="00E02207">
              <w:rPr>
                <w:b/>
                <w:iCs/>
                <w:color w:val="000000" w:themeColor="text1"/>
                <w:sz w:val="23"/>
                <w:szCs w:val="23"/>
                <w:lang w:val="tr-TR"/>
              </w:rPr>
              <w:t xml:space="preserve">ULUSLARARASI SARAYBOSNA </w:t>
            </w:r>
          </w:p>
          <w:p w14:paraId="44795FFB" w14:textId="369E8AD5" w:rsidR="009E4421" w:rsidRPr="00E02207" w:rsidRDefault="009E4421" w:rsidP="00541FB7">
            <w:pPr>
              <w:tabs>
                <w:tab w:val="left" w:pos="4651"/>
              </w:tabs>
              <w:jc w:val="center"/>
              <w:rPr>
                <w:b/>
                <w:iCs/>
                <w:color w:val="000000" w:themeColor="text1"/>
                <w:sz w:val="23"/>
                <w:szCs w:val="23"/>
                <w:lang w:val="tr-TR"/>
              </w:rPr>
            </w:pPr>
            <w:r w:rsidRPr="00E02207">
              <w:rPr>
                <w:b/>
                <w:iCs/>
                <w:color w:val="000000" w:themeColor="text1"/>
                <w:sz w:val="23"/>
                <w:szCs w:val="23"/>
                <w:lang w:val="tr-TR"/>
              </w:rPr>
              <w:t>ÜNİVERSİTESİ</w:t>
            </w:r>
          </w:p>
          <w:p w14:paraId="350CB936" w14:textId="77777777" w:rsidR="00EF0E34" w:rsidRPr="00E02207" w:rsidRDefault="00524C9D" w:rsidP="00524C9D">
            <w:pPr>
              <w:spacing w:line="583" w:lineRule="auto"/>
              <w:rPr>
                <w:b/>
                <w:color w:val="000000" w:themeColor="text1"/>
                <w:sz w:val="28"/>
                <w:szCs w:val="28"/>
                <w:lang w:val="tr-TR"/>
              </w:rPr>
            </w:pPr>
            <w:r w:rsidRPr="00E02207">
              <w:rPr>
                <w:b/>
                <w:color w:val="000000" w:themeColor="text1"/>
                <w:sz w:val="28"/>
                <w:szCs w:val="28"/>
                <w:lang w:val="tr-TR"/>
              </w:rPr>
              <w:t xml:space="preserve">            </w:t>
            </w:r>
            <w:r w:rsidR="00EF0E34" w:rsidRPr="00E02207">
              <w:rPr>
                <w:b/>
                <w:color w:val="000000" w:themeColor="text1"/>
                <w:sz w:val="28"/>
                <w:szCs w:val="28"/>
                <w:lang w:val="tr-TR"/>
              </w:rPr>
              <w:t xml:space="preserve">     </w:t>
            </w:r>
            <w:r w:rsidR="00EF0E34" w:rsidRPr="00E02207">
              <w:rPr>
                <w:b/>
                <w:noProof/>
                <w:color w:val="000000" w:themeColor="text1"/>
                <w:sz w:val="28"/>
                <w:szCs w:val="28"/>
                <w:lang w:val="tr-TR"/>
              </w:rPr>
              <w:drawing>
                <wp:inline distT="0" distB="0" distL="0" distR="0" wp14:anchorId="2B991988" wp14:editId="182A9062">
                  <wp:extent cx="1581150" cy="1514650"/>
                  <wp:effectExtent l="0" t="0" r="0" b="0"/>
                  <wp:docPr id="515169151" name="Picture 2" descr="A blue and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86101" name="Picture 2" descr="A blue and white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978" cy="1528855"/>
                          </a:xfrm>
                          <a:prstGeom prst="rect">
                            <a:avLst/>
                          </a:prstGeom>
                        </pic:spPr>
                      </pic:pic>
                    </a:graphicData>
                  </a:graphic>
                </wp:inline>
              </w:drawing>
            </w:r>
          </w:p>
        </w:tc>
      </w:tr>
    </w:tbl>
    <w:p w14:paraId="1EF2B51C" w14:textId="7F63E6EA" w:rsidR="00EF0E34" w:rsidRPr="00E02207" w:rsidRDefault="00EF0E34" w:rsidP="00541FB7">
      <w:pPr>
        <w:pStyle w:val="GvdeMetni"/>
        <w:ind w:left="0"/>
        <w:rPr>
          <w:b/>
          <w:color w:val="000000" w:themeColor="text1"/>
          <w:sz w:val="24"/>
          <w:szCs w:val="24"/>
          <w:lang w:val="tr-TR"/>
        </w:rPr>
      </w:pPr>
    </w:p>
    <w:p w14:paraId="7DAB0F9B" w14:textId="77777777" w:rsidR="004854B0" w:rsidRPr="00BE68E2" w:rsidRDefault="004854B0" w:rsidP="007A626C">
      <w:pPr>
        <w:pStyle w:val="GvdeMetni"/>
        <w:ind w:left="0"/>
        <w:jc w:val="center"/>
        <w:rPr>
          <w:color w:val="000000" w:themeColor="text1"/>
          <w:sz w:val="40"/>
          <w:szCs w:val="40"/>
          <w:lang w:val="tr-TR"/>
        </w:rPr>
      </w:pPr>
    </w:p>
    <w:p w14:paraId="1EE89275" w14:textId="3D02E9A1" w:rsidR="00857D43" w:rsidRDefault="00791DDE" w:rsidP="0073628D">
      <w:pPr>
        <w:pStyle w:val="GvdeMetni"/>
        <w:spacing w:line="360" w:lineRule="auto"/>
        <w:ind w:left="0"/>
        <w:jc w:val="center"/>
        <w:rPr>
          <w:b/>
          <w:bCs/>
          <w:color w:val="000000" w:themeColor="text1"/>
          <w:sz w:val="32"/>
          <w:szCs w:val="32"/>
          <w:lang w:val="tr-TR"/>
        </w:rPr>
      </w:pPr>
      <w:r w:rsidRPr="00857D43">
        <w:rPr>
          <w:b/>
          <w:bCs/>
          <w:color w:val="000000" w:themeColor="text1"/>
          <w:sz w:val="32"/>
          <w:szCs w:val="32"/>
          <w:lang w:val="tr-TR"/>
        </w:rPr>
        <w:t xml:space="preserve">SAĞLIK BİLİMLERİ ÜNİVERSİTESİ </w:t>
      </w:r>
      <w:r w:rsidR="00AE24CB">
        <w:rPr>
          <w:b/>
          <w:bCs/>
          <w:color w:val="000000" w:themeColor="text1"/>
          <w:sz w:val="32"/>
          <w:szCs w:val="32"/>
          <w:lang w:val="tr-TR"/>
        </w:rPr>
        <w:t>VE</w:t>
      </w:r>
    </w:p>
    <w:p w14:paraId="6C3C2EEE" w14:textId="77777777" w:rsidR="00857D43" w:rsidRDefault="00857D43" w:rsidP="0073628D">
      <w:pPr>
        <w:pStyle w:val="GvdeMetni"/>
        <w:spacing w:line="360" w:lineRule="auto"/>
        <w:ind w:left="0"/>
        <w:jc w:val="center"/>
        <w:rPr>
          <w:b/>
          <w:bCs/>
          <w:color w:val="000000" w:themeColor="text1"/>
          <w:sz w:val="32"/>
          <w:szCs w:val="32"/>
          <w:lang w:val="tr-TR"/>
        </w:rPr>
      </w:pPr>
    </w:p>
    <w:p w14:paraId="2682A652" w14:textId="5B4751F8" w:rsidR="004854B0" w:rsidRPr="00857D43" w:rsidRDefault="00BE68E2" w:rsidP="0073628D">
      <w:pPr>
        <w:pStyle w:val="GvdeMetni"/>
        <w:spacing w:line="360" w:lineRule="auto"/>
        <w:ind w:left="0"/>
        <w:jc w:val="center"/>
        <w:rPr>
          <w:b/>
          <w:bCs/>
          <w:color w:val="000000" w:themeColor="text1"/>
          <w:sz w:val="32"/>
          <w:szCs w:val="32"/>
          <w:lang w:val="tr-TR"/>
        </w:rPr>
      </w:pPr>
      <w:r w:rsidRPr="00857D43">
        <w:rPr>
          <w:b/>
          <w:bCs/>
          <w:color w:val="000000" w:themeColor="text1"/>
          <w:sz w:val="32"/>
          <w:szCs w:val="32"/>
          <w:lang w:val="tr-TR"/>
        </w:rPr>
        <w:t xml:space="preserve">ULUSLARARASI SARAYBOSNA </w:t>
      </w:r>
      <w:r w:rsidR="00857D43" w:rsidRPr="00857D43">
        <w:rPr>
          <w:b/>
          <w:bCs/>
          <w:color w:val="000000" w:themeColor="text1"/>
          <w:sz w:val="32"/>
          <w:szCs w:val="32"/>
          <w:lang w:val="tr-TR"/>
        </w:rPr>
        <w:t>Ü</w:t>
      </w:r>
      <w:r w:rsidRPr="00857D43">
        <w:rPr>
          <w:b/>
          <w:bCs/>
          <w:color w:val="000000" w:themeColor="text1"/>
          <w:sz w:val="32"/>
          <w:szCs w:val="32"/>
          <w:lang w:val="tr-TR"/>
        </w:rPr>
        <w:t>NİVERSİTESİ</w:t>
      </w:r>
    </w:p>
    <w:p w14:paraId="1D65BD3F" w14:textId="77777777" w:rsidR="00791DDE" w:rsidRPr="00857D43" w:rsidRDefault="00791DDE" w:rsidP="0073628D">
      <w:pPr>
        <w:pStyle w:val="GvdeMetni"/>
        <w:spacing w:line="360" w:lineRule="auto"/>
        <w:ind w:left="0"/>
        <w:jc w:val="center"/>
        <w:rPr>
          <w:b/>
          <w:bCs/>
          <w:color w:val="000000" w:themeColor="text1"/>
          <w:sz w:val="32"/>
          <w:szCs w:val="32"/>
          <w:lang w:val="tr-TR"/>
        </w:rPr>
      </w:pPr>
    </w:p>
    <w:p w14:paraId="7D3358C0" w14:textId="6AC2144C" w:rsidR="004854B0" w:rsidRPr="001878BC" w:rsidRDefault="00791DDE" w:rsidP="0073628D">
      <w:pPr>
        <w:spacing w:line="360" w:lineRule="auto"/>
        <w:ind w:right="40" w:hanging="10"/>
        <w:jc w:val="center"/>
        <w:rPr>
          <w:b/>
          <w:sz w:val="32"/>
          <w:szCs w:val="32"/>
          <w:lang w:val="tr-TR"/>
        </w:rPr>
      </w:pPr>
      <w:r w:rsidRPr="001878BC">
        <w:rPr>
          <w:b/>
          <w:sz w:val="32"/>
          <w:szCs w:val="32"/>
          <w:lang w:val="tr-TR"/>
        </w:rPr>
        <w:t>2025-2026 EĞİTİM ÖĞRETİM YILI</w:t>
      </w:r>
    </w:p>
    <w:p w14:paraId="2F049ECA" w14:textId="77777777" w:rsidR="00AE24CB" w:rsidRPr="00857D43" w:rsidRDefault="00AE24CB" w:rsidP="0073628D">
      <w:pPr>
        <w:spacing w:line="360" w:lineRule="auto"/>
        <w:ind w:right="40" w:hanging="10"/>
        <w:jc w:val="center"/>
        <w:rPr>
          <w:color w:val="000000" w:themeColor="text1"/>
          <w:sz w:val="32"/>
          <w:szCs w:val="32"/>
          <w:lang w:val="tr-TR"/>
        </w:rPr>
      </w:pPr>
    </w:p>
    <w:p w14:paraId="30C27229" w14:textId="77777777" w:rsidR="006052DF" w:rsidRDefault="00AE24CB" w:rsidP="0073628D">
      <w:pPr>
        <w:pStyle w:val="GvdeMetni"/>
        <w:spacing w:line="360" w:lineRule="auto"/>
        <w:ind w:left="0"/>
        <w:jc w:val="center"/>
        <w:rPr>
          <w:b/>
          <w:bCs/>
          <w:color w:val="000000" w:themeColor="text1"/>
          <w:sz w:val="32"/>
          <w:szCs w:val="32"/>
          <w:lang w:val="tr-TR"/>
        </w:rPr>
      </w:pPr>
      <w:r w:rsidRPr="00AE24CB">
        <w:rPr>
          <w:b/>
          <w:bCs/>
          <w:color w:val="000000" w:themeColor="text1"/>
          <w:sz w:val="32"/>
          <w:szCs w:val="32"/>
          <w:lang w:val="tr-TR"/>
        </w:rPr>
        <w:t>TIP VE DİŞ HEKİMLİĞİ ALANINDA ULUSLARARASI</w:t>
      </w:r>
    </w:p>
    <w:p w14:paraId="26AA30B4" w14:textId="77777777" w:rsidR="006052DF" w:rsidRDefault="006052DF" w:rsidP="0073628D">
      <w:pPr>
        <w:pStyle w:val="GvdeMetni"/>
        <w:spacing w:line="360" w:lineRule="auto"/>
        <w:jc w:val="center"/>
        <w:rPr>
          <w:b/>
          <w:bCs/>
          <w:color w:val="000000" w:themeColor="text1"/>
          <w:sz w:val="32"/>
          <w:szCs w:val="32"/>
          <w:lang w:val="tr-TR"/>
        </w:rPr>
      </w:pPr>
    </w:p>
    <w:p w14:paraId="32622672" w14:textId="2120A61E" w:rsidR="006052DF" w:rsidRDefault="00AE24CB" w:rsidP="0073628D">
      <w:pPr>
        <w:pStyle w:val="GvdeMetni"/>
        <w:spacing w:line="360" w:lineRule="auto"/>
        <w:ind w:left="0"/>
        <w:jc w:val="center"/>
        <w:rPr>
          <w:b/>
          <w:bCs/>
          <w:color w:val="000000" w:themeColor="text1"/>
          <w:sz w:val="32"/>
          <w:szCs w:val="32"/>
          <w:lang w:val="tr-TR"/>
        </w:rPr>
      </w:pPr>
      <w:r w:rsidRPr="00AE24CB">
        <w:rPr>
          <w:b/>
          <w:bCs/>
          <w:color w:val="000000" w:themeColor="text1"/>
          <w:sz w:val="32"/>
          <w:szCs w:val="32"/>
          <w:lang w:val="tr-TR"/>
        </w:rPr>
        <w:t>ORTAK LİSANS PROGRAMLARIN</w:t>
      </w:r>
      <w:r w:rsidR="007861BD">
        <w:rPr>
          <w:b/>
          <w:bCs/>
          <w:color w:val="000000" w:themeColor="text1"/>
          <w:sz w:val="32"/>
          <w:szCs w:val="32"/>
          <w:lang w:val="tr-TR"/>
        </w:rPr>
        <w:t>A</w:t>
      </w:r>
      <w:r w:rsidRPr="00AE24CB">
        <w:rPr>
          <w:b/>
          <w:bCs/>
          <w:color w:val="000000" w:themeColor="text1"/>
          <w:sz w:val="32"/>
          <w:szCs w:val="32"/>
          <w:lang w:val="tr-TR"/>
        </w:rPr>
        <w:t xml:space="preserve"> (UOLP)</w:t>
      </w:r>
    </w:p>
    <w:p w14:paraId="414149D1" w14:textId="77777777" w:rsidR="006052DF" w:rsidRDefault="006052DF" w:rsidP="0073628D">
      <w:pPr>
        <w:pStyle w:val="GvdeMetni"/>
        <w:spacing w:line="360" w:lineRule="auto"/>
        <w:jc w:val="center"/>
        <w:rPr>
          <w:b/>
          <w:bCs/>
          <w:color w:val="000000" w:themeColor="text1"/>
          <w:sz w:val="32"/>
          <w:szCs w:val="32"/>
          <w:lang w:val="tr-TR"/>
        </w:rPr>
      </w:pPr>
    </w:p>
    <w:p w14:paraId="40928542" w14:textId="3291A318" w:rsidR="004467EC" w:rsidRDefault="007861BD" w:rsidP="0073628D">
      <w:pPr>
        <w:pStyle w:val="GvdeMetni"/>
        <w:spacing w:line="360" w:lineRule="auto"/>
        <w:ind w:left="0"/>
        <w:jc w:val="center"/>
        <w:rPr>
          <w:b/>
          <w:bCs/>
          <w:color w:val="000000" w:themeColor="text1"/>
          <w:sz w:val="32"/>
          <w:szCs w:val="32"/>
          <w:lang w:val="tr-TR"/>
        </w:rPr>
      </w:pPr>
      <w:r w:rsidRPr="009C2739">
        <w:rPr>
          <w:b/>
          <w:bCs/>
          <w:color w:val="000000" w:themeColor="text1"/>
          <w:sz w:val="32"/>
          <w:szCs w:val="32"/>
          <w:lang w:val="tr-TR"/>
        </w:rPr>
        <w:t xml:space="preserve">ULUSLARARASI </w:t>
      </w:r>
      <w:r w:rsidR="00AE24CB" w:rsidRPr="00334ABB">
        <w:rPr>
          <w:b/>
          <w:bCs/>
          <w:color w:val="000000" w:themeColor="text1"/>
          <w:sz w:val="32"/>
          <w:szCs w:val="32"/>
          <w:lang w:val="tr-TR"/>
        </w:rPr>
        <w:t>ÖĞRENCİ</w:t>
      </w:r>
      <w:r w:rsidR="000D6788" w:rsidRPr="00334ABB">
        <w:rPr>
          <w:b/>
          <w:bCs/>
          <w:color w:val="000000" w:themeColor="text1"/>
          <w:sz w:val="32"/>
          <w:szCs w:val="32"/>
          <w:lang w:val="tr-TR"/>
        </w:rPr>
        <w:t>LERİ</w:t>
      </w:r>
      <w:r w:rsidR="00AE24CB" w:rsidRPr="00334ABB">
        <w:rPr>
          <w:b/>
          <w:bCs/>
          <w:color w:val="000000" w:themeColor="text1"/>
          <w:sz w:val="32"/>
          <w:szCs w:val="32"/>
          <w:lang w:val="tr-TR"/>
        </w:rPr>
        <w:t xml:space="preserve"> SEÇME VE</w:t>
      </w:r>
    </w:p>
    <w:p w14:paraId="367DB581" w14:textId="77777777" w:rsidR="000E6430" w:rsidRDefault="000E6430" w:rsidP="0073628D">
      <w:pPr>
        <w:pStyle w:val="GvdeMetni"/>
        <w:spacing w:line="360" w:lineRule="auto"/>
        <w:jc w:val="center"/>
        <w:rPr>
          <w:b/>
          <w:bCs/>
          <w:color w:val="000000" w:themeColor="text1"/>
          <w:sz w:val="32"/>
          <w:szCs w:val="32"/>
          <w:lang w:val="tr-TR"/>
        </w:rPr>
      </w:pPr>
    </w:p>
    <w:p w14:paraId="440CAA11" w14:textId="377FE575" w:rsidR="00EE61F7" w:rsidRDefault="00AE24CB" w:rsidP="0073628D">
      <w:pPr>
        <w:pStyle w:val="GvdeMetni"/>
        <w:spacing w:line="360" w:lineRule="auto"/>
        <w:ind w:left="0"/>
        <w:jc w:val="center"/>
        <w:rPr>
          <w:b/>
          <w:bCs/>
          <w:color w:val="000000" w:themeColor="text1"/>
          <w:sz w:val="32"/>
          <w:szCs w:val="32"/>
          <w:lang w:val="tr-TR"/>
        </w:rPr>
      </w:pPr>
      <w:r w:rsidRPr="00334ABB">
        <w:rPr>
          <w:b/>
          <w:bCs/>
          <w:color w:val="000000" w:themeColor="text1"/>
          <w:sz w:val="32"/>
          <w:szCs w:val="32"/>
          <w:lang w:val="tr-TR"/>
        </w:rPr>
        <w:t>YERLEŞTİRME</w:t>
      </w:r>
      <w:r w:rsidR="007861BD" w:rsidRPr="00334ABB">
        <w:rPr>
          <w:b/>
          <w:bCs/>
          <w:color w:val="000000" w:themeColor="text1"/>
          <w:sz w:val="32"/>
          <w:szCs w:val="32"/>
          <w:lang w:val="tr-TR"/>
        </w:rPr>
        <w:t xml:space="preserve"> </w:t>
      </w:r>
      <w:r w:rsidRPr="00334ABB">
        <w:rPr>
          <w:b/>
          <w:bCs/>
          <w:color w:val="000000" w:themeColor="text1"/>
          <w:sz w:val="32"/>
          <w:szCs w:val="32"/>
          <w:lang w:val="tr-TR"/>
        </w:rPr>
        <w:t>SINAV</w:t>
      </w:r>
      <w:r w:rsidR="000D6788" w:rsidRPr="00334ABB">
        <w:rPr>
          <w:b/>
          <w:bCs/>
          <w:color w:val="000000" w:themeColor="text1"/>
          <w:sz w:val="32"/>
          <w:szCs w:val="32"/>
          <w:lang w:val="tr-TR"/>
        </w:rPr>
        <w:t>I</w:t>
      </w:r>
      <w:r w:rsidRPr="00334ABB">
        <w:rPr>
          <w:b/>
          <w:bCs/>
          <w:color w:val="000000" w:themeColor="text1"/>
          <w:sz w:val="32"/>
          <w:szCs w:val="32"/>
          <w:lang w:val="tr-TR"/>
        </w:rPr>
        <w:t xml:space="preserve"> KILAVUZU</w:t>
      </w:r>
    </w:p>
    <w:p w14:paraId="2CF23612" w14:textId="77777777" w:rsidR="007861BD" w:rsidRDefault="007861BD" w:rsidP="007A626C">
      <w:pPr>
        <w:pStyle w:val="GvdeMetni"/>
        <w:spacing w:line="360" w:lineRule="auto"/>
        <w:ind w:left="0"/>
        <w:jc w:val="center"/>
        <w:rPr>
          <w:b/>
          <w:bCs/>
          <w:color w:val="000000" w:themeColor="text1"/>
          <w:sz w:val="32"/>
          <w:szCs w:val="32"/>
          <w:lang w:val="tr-TR"/>
        </w:rPr>
      </w:pPr>
    </w:p>
    <w:p w14:paraId="513171F4" w14:textId="5C6C1856" w:rsidR="007861BD" w:rsidRPr="00E02207" w:rsidRDefault="007861BD" w:rsidP="007A626C">
      <w:pPr>
        <w:pStyle w:val="GvdeMetni"/>
        <w:spacing w:line="360" w:lineRule="auto"/>
        <w:ind w:left="0"/>
        <w:jc w:val="center"/>
        <w:rPr>
          <w:rFonts w:ascii="Calibri" w:hAnsi="Calibri"/>
          <w:b/>
          <w:color w:val="000000" w:themeColor="text1"/>
          <w:sz w:val="40"/>
          <w:szCs w:val="40"/>
          <w:lang w:val="tr-TR"/>
        </w:rPr>
        <w:sectPr w:rsidR="007861BD" w:rsidRPr="00E02207" w:rsidSect="00541FB7">
          <w:type w:val="continuous"/>
          <w:pgSz w:w="12240" w:h="15840"/>
          <w:pgMar w:top="1440" w:right="1440" w:bottom="1440" w:left="1440" w:header="708" w:footer="708" w:gutter="0"/>
          <w:cols w:space="708"/>
        </w:sectPr>
      </w:pPr>
    </w:p>
    <w:tbl>
      <w:tblPr>
        <w:tblStyle w:val="TableNormal1"/>
        <w:tblW w:w="9369" w:type="dxa"/>
        <w:tblInd w:w="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18"/>
        <w:gridCol w:w="2451"/>
      </w:tblGrid>
      <w:tr w:rsidR="009014F1" w:rsidRPr="00C035B4" w14:paraId="392EA663" w14:textId="77777777" w:rsidTr="00383F97">
        <w:trPr>
          <w:trHeight w:val="870"/>
        </w:trPr>
        <w:tc>
          <w:tcPr>
            <w:tcW w:w="9369" w:type="dxa"/>
            <w:gridSpan w:val="2"/>
            <w:shd w:val="clear" w:color="auto" w:fill="00AEEE"/>
          </w:tcPr>
          <w:p w14:paraId="27956E36" w14:textId="65DA4EF3" w:rsidR="007861BD" w:rsidRPr="007861BD" w:rsidRDefault="00AE24CB" w:rsidP="007861BD">
            <w:pPr>
              <w:pStyle w:val="TableParagraph"/>
              <w:spacing w:before="23"/>
              <w:ind w:left="3" w:right="4"/>
              <w:jc w:val="center"/>
              <w:rPr>
                <w:b/>
                <w:bCs/>
                <w:color w:val="000000" w:themeColor="text1"/>
                <w:sz w:val="24"/>
                <w:lang w:val="tr-TR"/>
              </w:rPr>
            </w:pPr>
            <w:r w:rsidRPr="00E02207">
              <w:rPr>
                <w:b/>
                <w:color w:val="000000" w:themeColor="text1"/>
                <w:sz w:val="24"/>
                <w:lang w:val="tr-TR"/>
              </w:rPr>
              <w:lastRenderedPageBreak/>
              <w:t xml:space="preserve">Sağlık Bilimleri Üniversitesi </w:t>
            </w:r>
            <w:r>
              <w:rPr>
                <w:b/>
                <w:color w:val="000000" w:themeColor="text1"/>
                <w:sz w:val="24"/>
                <w:lang w:val="tr-TR"/>
              </w:rPr>
              <w:t>ve</w:t>
            </w:r>
            <w:r w:rsidRPr="00E02207">
              <w:rPr>
                <w:b/>
                <w:color w:val="000000" w:themeColor="text1"/>
                <w:sz w:val="24"/>
                <w:lang w:val="tr-TR"/>
              </w:rPr>
              <w:t xml:space="preserve"> Uluslararası Saraybosna Üniversitesi </w:t>
            </w:r>
            <w:r>
              <w:rPr>
                <w:b/>
                <w:color w:val="000000" w:themeColor="text1"/>
                <w:sz w:val="24"/>
                <w:lang w:val="tr-TR"/>
              </w:rPr>
              <w:t xml:space="preserve">Tıp ve Diş Hekimliği </w:t>
            </w:r>
            <w:r w:rsidRPr="00AE24CB">
              <w:rPr>
                <w:b/>
                <w:color w:val="000000" w:themeColor="text1"/>
                <w:sz w:val="24"/>
                <w:lang w:val="tr-TR"/>
              </w:rPr>
              <w:t>Alanında</w:t>
            </w:r>
            <w:r>
              <w:rPr>
                <w:b/>
                <w:color w:val="000000" w:themeColor="text1"/>
                <w:sz w:val="24"/>
                <w:lang w:val="tr-TR"/>
              </w:rPr>
              <w:t xml:space="preserve"> </w:t>
            </w:r>
            <w:r w:rsidR="007861BD" w:rsidRPr="007861BD">
              <w:rPr>
                <w:b/>
                <w:bCs/>
                <w:color w:val="000000" w:themeColor="text1"/>
                <w:sz w:val="24"/>
                <w:lang w:val="tr-TR"/>
              </w:rPr>
              <w:t xml:space="preserve">Uluslararası Ortak Lisans Programlarına (UOLP) 2025-2026 Eğitim Öğretim Yılı </w:t>
            </w:r>
            <w:r w:rsidR="007861BD" w:rsidRPr="009C2739">
              <w:rPr>
                <w:b/>
                <w:bCs/>
                <w:color w:val="000000" w:themeColor="text1"/>
                <w:sz w:val="24"/>
                <w:lang w:val="tr-TR"/>
              </w:rPr>
              <w:t>Uluslararası</w:t>
            </w:r>
            <w:r w:rsidR="007861BD" w:rsidRPr="007861BD">
              <w:rPr>
                <w:b/>
                <w:bCs/>
                <w:color w:val="000000" w:themeColor="text1"/>
                <w:sz w:val="24"/>
                <w:lang w:val="tr-TR"/>
              </w:rPr>
              <w:t xml:space="preserve"> Öğrenc</w:t>
            </w:r>
            <w:r w:rsidR="007861BD" w:rsidRPr="00334ABB">
              <w:rPr>
                <w:b/>
                <w:bCs/>
                <w:color w:val="000000" w:themeColor="text1"/>
                <w:sz w:val="24"/>
                <w:lang w:val="tr-TR"/>
              </w:rPr>
              <w:t>i</w:t>
            </w:r>
            <w:r w:rsidR="000D6788" w:rsidRPr="00334ABB">
              <w:rPr>
                <w:b/>
                <w:bCs/>
                <w:color w:val="000000" w:themeColor="text1"/>
                <w:sz w:val="24"/>
                <w:lang w:val="tr-TR"/>
              </w:rPr>
              <w:t>leri</w:t>
            </w:r>
            <w:r w:rsidR="000D6788">
              <w:rPr>
                <w:b/>
                <w:bCs/>
                <w:color w:val="000000" w:themeColor="text1"/>
                <w:sz w:val="24"/>
                <w:lang w:val="tr-TR"/>
              </w:rPr>
              <w:t xml:space="preserve"> </w:t>
            </w:r>
            <w:r w:rsidR="007861BD" w:rsidRPr="007861BD">
              <w:rPr>
                <w:b/>
                <w:bCs/>
                <w:color w:val="000000" w:themeColor="text1"/>
                <w:sz w:val="24"/>
                <w:lang w:val="tr-TR"/>
              </w:rPr>
              <w:t>Seçme ve Yerleştirme Sına</w:t>
            </w:r>
            <w:r w:rsidR="007861BD" w:rsidRPr="00334ABB">
              <w:rPr>
                <w:b/>
                <w:bCs/>
                <w:color w:val="000000" w:themeColor="text1"/>
                <w:sz w:val="24"/>
                <w:lang w:val="tr-TR"/>
              </w:rPr>
              <w:t>v</w:t>
            </w:r>
            <w:r w:rsidR="000D6788" w:rsidRPr="00334ABB">
              <w:rPr>
                <w:b/>
                <w:bCs/>
                <w:color w:val="000000" w:themeColor="text1"/>
                <w:sz w:val="24"/>
                <w:lang w:val="tr-TR"/>
              </w:rPr>
              <w:t>ı</w:t>
            </w:r>
            <w:r w:rsidR="007861BD" w:rsidRPr="007861BD">
              <w:rPr>
                <w:b/>
                <w:bCs/>
                <w:color w:val="000000" w:themeColor="text1"/>
                <w:sz w:val="24"/>
                <w:lang w:val="tr-TR"/>
              </w:rPr>
              <w:t xml:space="preserve"> Takvimi</w:t>
            </w:r>
          </w:p>
          <w:p w14:paraId="50DFEA5C" w14:textId="2AB1D134" w:rsidR="00FD58F1" w:rsidRPr="00E02207" w:rsidRDefault="00FD58F1" w:rsidP="00FD58F1">
            <w:pPr>
              <w:pStyle w:val="TableParagraph"/>
              <w:spacing w:before="23"/>
              <w:ind w:left="3" w:right="4"/>
              <w:jc w:val="center"/>
              <w:rPr>
                <w:b/>
                <w:color w:val="000000" w:themeColor="text1"/>
                <w:sz w:val="24"/>
                <w:lang w:val="tr-TR"/>
              </w:rPr>
            </w:pPr>
          </w:p>
        </w:tc>
      </w:tr>
      <w:tr w:rsidR="009014F1" w:rsidRPr="00E02207" w14:paraId="70E480F3" w14:textId="77777777" w:rsidTr="00F27C31">
        <w:trPr>
          <w:trHeight w:val="529"/>
        </w:trPr>
        <w:tc>
          <w:tcPr>
            <w:tcW w:w="6918" w:type="dxa"/>
            <w:shd w:val="clear" w:color="auto" w:fill="9CC1E3"/>
          </w:tcPr>
          <w:p w14:paraId="4DB1EB12" w14:textId="3ECE99A8" w:rsidR="004854B0" w:rsidRPr="00E02207" w:rsidRDefault="004D0AE8">
            <w:pPr>
              <w:pStyle w:val="TableParagraph"/>
              <w:spacing w:before="149"/>
              <w:ind w:left="160"/>
              <w:rPr>
                <w:b/>
                <w:color w:val="000000" w:themeColor="text1"/>
                <w:lang w:val="tr-TR"/>
              </w:rPr>
            </w:pPr>
            <w:r w:rsidRPr="00E02207">
              <w:rPr>
                <w:b/>
                <w:color w:val="000000" w:themeColor="text1"/>
                <w:lang w:val="tr-TR"/>
              </w:rPr>
              <w:t>Son Başvuru Tarihi</w:t>
            </w:r>
          </w:p>
        </w:tc>
        <w:tc>
          <w:tcPr>
            <w:tcW w:w="2451" w:type="dxa"/>
            <w:shd w:val="clear" w:color="auto" w:fill="DDE9F6"/>
            <w:vAlign w:val="center"/>
          </w:tcPr>
          <w:p w14:paraId="3D93F9D7" w14:textId="2349F2B3" w:rsidR="004854B0" w:rsidRPr="00E02207" w:rsidRDefault="00C035B4" w:rsidP="00F27C31">
            <w:pPr>
              <w:pStyle w:val="TableParagraph"/>
              <w:spacing w:line="235" w:lineRule="exact"/>
              <w:ind w:left="162"/>
              <w:jc w:val="center"/>
              <w:rPr>
                <w:b/>
                <w:color w:val="000000" w:themeColor="text1"/>
                <w:lang w:val="tr-TR"/>
              </w:rPr>
            </w:pPr>
            <w:r>
              <w:rPr>
                <w:b/>
                <w:color w:val="000000" w:themeColor="text1"/>
                <w:lang w:val="tr-TR"/>
              </w:rPr>
              <w:t>5</w:t>
            </w:r>
            <w:r w:rsidR="00CC2111" w:rsidRPr="00E02207">
              <w:rPr>
                <w:b/>
                <w:color w:val="000000" w:themeColor="text1"/>
                <w:lang w:val="tr-TR"/>
              </w:rPr>
              <w:t xml:space="preserve"> </w:t>
            </w:r>
            <w:r>
              <w:rPr>
                <w:b/>
                <w:color w:val="000000" w:themeColor="text1"/>
                <w:lang w:val="tr-TR"/>
              </w:rPr>
              <w:t>Temmuz</w:t>
            </w:r>
            <w:r w:rsidR="00EF0E34" w:rsidRPr="00E02207">
              <w:rPr>
                <w:b/>
                <w:color w:val="000000" w:themeColor="text1"/>
                <w:lang w:val="tr-TR"/>
              </w:rPr>
              <w:t xml:space="preserve"> 2025</w:t>
            </w:r>
          </w:p>
        </w:tc>
      </w:tr>
      <w:tr w:rsidR="009014F1" w:rsidRPr="00E02207" w14:paraId="452652EF" w14:textId="77777777" w:rsidTr="00F27C31">
        <w:trPr>
          <w:trHeight w:val="906"/>
        </w:trPr>
        <w:tc>
          <w:tcPr>
            <w:tcW w:w="6918" w:type="dxa"/>
            <w:shd w:val="clear" w:color="auto" w:fill="9CC1E3"/>
          </w:tcPr>
          <w:p w14:paraId="237013C8" w14:textId="37E536C8" w:rsidR="004854B0" w:rsidRPr="00E02207" w:rsidRDefault="00C65A65" w:rsidP="00C65A65">
            <w:pPr>
              <w:pStyle w:val="TableParagraph"/>
              <w:spacing w:before="149"/>
              <w:ind w:left="160"/>
              <w:rPr>
                <w:b/>
                <w:color w:val="000000" w:themeColor="text1"/>
                <w:lang w:val="tr-TR"/>
              </w:rPr>
            </w:pPr>
            <w:r w:rsidRPr="00E02207">
              <w:rPr>
                <w:b/>
                <w:color w:val="000000" w:themeColor="text1"/>
                <w:lang w:val="tr-TR"/>
              </w:rPr>
              <w:t>Ön Değerlendirme Sonucunun İlanı ve Öğrenci Seçme ve Yerleştirme Sınavı Giriş Belgelerinin Aday Öğrencilerin Erişimine Açılması</w:t>
            </w:r>
          </w:p>
        </w:tc>
        <w:tc>
          <w:tcPr>
            <w:tcW w:w="2451" w:type="dxa"/>
            <w:shd w:val="clear" w:color="auto" w:fill="DDE9F6"/>
            <w:vAlign w:val="center"/>
          </w:tcPr>
          <w:p w14:paraId="0EBB5E88" w14:textId="0629BCAE" w:rsidR="004854B0" w:rsidRPr="00E02207" w:rsidRDefault="00F27C31" w:rsidP="00F27C31">
            <w:pPr>
              <w:pStyle w:val="TableParagraph"/>
              <w:rPr>
                <w:b/>
                <w:color w:val="000000" w:themeColor="text1"/>
                <w:lang w:val="tr-TR"/>
              </w:rPr>
            </w:pPr>
            <w:r>
              <w:rPr>
                <w:rFonts w:ascii="Calibri"/>
                <w:b/>
                <w:color w:val="000000" w:themeColor="text1"/>
                <w:lang w:val="tr-TR"/>
              </w:rPr>
              <w:t xml:space="preserve">       </w:t>
            </w:r>
            <w:r w:rsidR="00C035B4">
              <w:rPr>
                <w:b/>
                <w:color w:val="000000" w:themeColor="text1"/>
                <w:lang w:val="tr-TR"/>
              </w:rPr>
              <w:t>5 Temmuz</w:t>
            </w:r>
            <w:r w:rsidR="00EF0E34" w:rsidRPr="00E02207">
              <w:rPr>
                <w:b/>
                <w:color w:val="000000" w:themeColor="text1"/>
                <w:spacing w:val="-1"/>
                <w:lang w:val="tr-TR"/>
              </w:rPr>
              <w:t xml:space="preserve"> </w:t>
            </w:r>
            <w:r w:rsidR="00EF0E34" w:rsidRPr="00E02207">
              <w:rPr>
                <w:b/>
                <w:color w:val="000000" w:themeColor="text1"/>
                <w:spacing w:val="-4"/>
                <w:lang w:val="tr-TR"/>
              </w:rPr>
              <w:t>2025</w:t>
            </w:r>
          </w:p>
        </w:tc>
      </w:tr>
      <w:tr w:rsidR="009014F1" w:rsidRPr="00E02207" w14:paraId="50E3831A" w14:textId="77777777" w:rsidTr="00F27C31">
        <w:trPr>
          <w:trHeight w:val="490"/>
        </w:trPr>
        <w:tc>
          <w:tcPr>
            <w:tcW w:w="6918" w:type="dxa"/>
            <w:shd w:val="clear" w:color="auto" w:fill="9CC1E3"/>
          </w:tcPr>
          <w:p w14:paraId="6A487842" w14:textId="5B608B61" w:rsidR="004854B0" w:rsidRPr="00E02207" w:rsidRDefault="004D0AE8">
            <w:pPr>
              <w:pStyle w:val="TableParagraph"/>
              <w:spacing w:before="130"/>
              <w:ind w:left="145"/>
              <w:rPr>
                <w:b/>
                <w:color w:val="000000" w:themeColor="text1"/>
                <w:lang w:val="tr-TR"/>
              </w:rPr>
            </w:pPr>
            <w:r w:rsidRPr="00E02207">
              <w:rPr>
                <w:b/>
                <w:color w:val="000000" w:themeColor="text1"/>
                <w:lang w:val="tr-TR"/>
              </w:rPr>
              <w:t>Öğrenci Seçme Sınavı Tarihi</w:t>
            </w:r>
          </w:p>
        </w:tc>
        <w:tc>
          <w:tcPr>
            <w:tcW w:w="2451" w:type="dxa"/>
            <w:shd w:val="clear" w:color="auto" w:fill="DDE9F6"/>
            <w:vAlign w:val="center"/>
          </w:tcPr>
          <w:p w14:paraId="793A6938" w14:textId="4CD34EE8" w:rsidR="004854B0" w:rsidRPr="00E02207" w:rsidRDefault="00C035B4" w:rsidP="00F27C31">
            <w:pPr>
              <w:pStyle w:val="TableParagraph"/>
              <w:spacing w:before="130"/>
              <w:jc w:val="center"/>
              <w:rPr>
                <w:b/>
                <w:color w:val="000000" w:themeColor="text1"/>
                <w:lang w:val="tr-TR"/>
              </w:rPr>
            </w:pPr>
            <w:r>
              <w:rPr>
                <w:b/>
                <w:color w:val="000000" w:themeColor="text1"/>
                <w:lang w:val="tr-TR"/>
              </w:rPr>
              <w:t>6</w:t>
            </w:r>
            <w:r w:rsidR="00CC2111" w:rsidRPr="00E02207">
              <w:rPr>
                <w:b/>
                <w:color w:val="000000" w:themeColor="text1"/>
                <w:lang w:val="tr-TR"/>
              </w:rPr>
              <w:t xml:space="preserve"> </w:t>
            </w:r>
            <w:r>
              <w:rPr>
                <w:b/>
                <w:color w:val="000000" w:themeColor="text1"/>
                <w:lang w:val="tr-TR"/>
              </w:rPr>
              <w:t>Temmuz</w:t>
            </w:r>
            <w:r w:rsidR="00D65546" w:rsidRPr="00E02207">
              <w:rPr>
                <w:b/>
                <w:color w:val="000000" w:themeColor="text1"/>
                <w:lang w:val="tr-TR"/>
              </w:rPr>
              <w:t xml:space="preserve"> </w:t>
            </w:r>
            <w:r w:rsidR="00EF0E34" w:rsidRPr="00E02207">
              <w:rPr>
                <w:b/>
                <w:color w:val="000000" w:themeColor="text1"/>
                <w:lang w:val="tr-TR"/>
              </w:rPr>
              <w:t>2025</w:t>
            </w:r>
          </w:p>
        </w:tc>
      </w:tr>
      <w:tr w:rsidR="009014F1" w:rsidRPr="00E02207" w14:paraId="1732E477" w14:textId="77777777" w:rsidTr="00F27C31">
        <w:trPr>
          <w:trHeight w:val="616"/>
        </w:trPr>
        <w:tc>
          <w:tcPr>
            <w:tcW w:w="6918" w:type="dxa"/>
            <w:shd w:val="clear" w:color="auto" w:fill="9CC1E3"/>
          </w:tcPr>
          <w:p w14:paraId="43295CBA" w14:textId="2A2A0540" w:rsidR="00D87C04" w:rsidRPr="00E02207" w:rsidRDefault="004D0AE8" w:rsidP="004D0AE8">
            <w:pPr>
              <w:pStyle w:val="TableParagraph"/>
              <w:spacing w:before="149"/>
              <w:ind w:left="160"/>
              <w:rPr>
                <w:lang w:val="tr-TR"/>
              </w:rPr>
            </w:pPr>
            <w:r w:rsidRPr="00E02207">
              <w:rPr>
                <w:b/>
                <w:color w:val="000000" w:themeColor="text1"/>
                <w:lang w:val="tr-TR"/>
              </w:rPr>
              <w:t>Öğrenci Seçme Sınavı Sonuçlarının Açıklanması ve Mülakat Sınavına Girecek Adayların Duyurulması</w:t>
            </w:r>
          </w:p>
        </w:tc>
        <w:tc>
          <w:tcPr>
            <w:tcW w:w="2451" w:type="dxa"/>
            <w:shd w:val="clear" w:color="auto" w:fill="DDE9F6"/>
            <w:vAlign w:val="center"/>
          </w:tcPr>
          <w:p w14:paraId="6F1BC3C9" w14:textId="378BA336" w:rsidR="004854B0" w:rsidRPr="00E02207" w:rsidRDefault="00F27C31" w:rsidP="00F27C31">
            <w:pPr>
              <w:pStyle w:val="TableParagraph"/>
              <w:rPr>
                <w:b/>
                <w:color w:val="000000" w:themeColor="text1"/>
                <w:lang w:val="tr-TR"/>
              </w:rPr>
            </w:pPr>
            <w:r>
              <w:rPr>
                <w:rFonts w:ascii="Calibri"/>
                <w:b/>
                <w:color w:val="000000" w:themeColor="text1"/>
                <w:lang w:val="tr-TR"/>
              </w:rPr>
              <w:t xml:space="preserve">     </w:t>
            </w:r>
            <w:r w:rsidR="009D50C6">
              <w:rPr>
                <w:rFonts w:ascii="Calibri"/>
                <w:b/>
                <w:color w:val="000000" w:themeColor="text1"/>
                <w:lang w:val="tr-TR"/>
              </w:rPr>
              <w:t xml:space="preserve"> </w:t>
            </w:r>
            <w:r>
              <w:rPr>
                <w:rFonts w:ascii="Calibri"/>
                <w:b/>
                <w:color w:val="000000" w:themeColor="text1"/>
                <w:lang w:val="tr-TR"/>
              </w:rPr>
              <w:t xml:space="preserve">  </w:t>
            </w:r>
            <w:r w:rsidR="00C035B4">
              <w:rPr>
                <w:b/>
                <w:color w:val="000000" w:themeColor="text1"/>
                <w:lang w:val="tr-TR"/>
              </w:rPr>
              <w:t>6</w:t>
            </w:r>
            <w:r w:rsidR="00CC2111" w:rsidRPr="00E02207">
              <w:rPr>
                <w:b/>
                <w:color w:val="000000" w:themeColor="text1"/>
                <w:lang w:val="tr-TR"/>
              </w:rPr>
              <w:t xml:space="preserve"> Temmuz</w:t>
            </w:r>
            <w:r w:rsidR="00D65546" w:rsidRPr="00E02207">
              <w:rPr>
                <w:b/>
                <w:color w:val="000000" w:themeColor="text1"/>
                <w:lang w:val="tr-TR"/>
              </w:rPr>
              <w:t xml:space="preserve"> 2025</w:t>
            </w:r>
          </w:p>
        </w:tc>
      </w:tr>
      <w:tr w:rsidR="009014F1" w:rsidRPr="00E02207" w14:paraId="066A2671" w14:textId="77777777" w:rsidTr="00F27C31">
        <w:trPr>
          <w:trHeight w:val="490"/>
        </w:trPr>
        <w:tc>
          <w:tcPr>
            <w:tcW w:w="6918" w:type="dxa"/>
            <w:shd w:val="clear" w:color="auto" w:fill="9CC1E3"/>
          </w:tcPr>
          <w:p w14:paraId="1673792F" w14:textId="77777777" w:rsidR="00D87C04" w:rsidRPr="00E02207" w:rsidRDefault="00542D1A" w:rsidP="004D0AE8">
            <w:pPr>
              <w:pStyle w:val="TableParagraph"/>
              <w:spacing w:before="130"/>
              <w:ind w:left="145"/>
              <w:rPr>
                <w:lang w:val="tr-TR"/>
              </w:rPr>
            </w:pPr>
            <w:r w:rsidRPr="00E02207">
              <w:rPr>
                <w:b/>
                <w:color w:val="000000" w:themeColor="text1"/>
                <w:lang w:val="tr-TR"/>
              </w:rPr>
              <w:t>Mülakat Sınavı</w:t>
            </w:r>
          </w:p>
        </w:tc>
        <w:tc>
          <w:tcPr>
            <w:tcW w:w="2451" w:type="dxa"/>
            <w:shd w:val="clear" w:color="auto" w:fill="DDE9F6"/>
            <w:vAlign w:val="center"/>
          </w:tcPr>
          <w:p w14:paraId="66FCAC48" w14:textId="382ADE71" w:rsidR="004854B0" w:rsidRPr="00E02207" w:rsidRDefault="00C035B4" w:rsidP="00F27C31">
            <w:pPr>
              <w:pStyle w:val="TableParagraph"/>
              <w:spacing w:before="130"/>
              <w:ind w:left="162"/>
              <w:jc w:val="center"/>
              <w:rPr>
                <w:b/>
                <w:color w:val="000000" w:themeColor="text1"/>
                <w:lang w:val="tr-TR"/>
              </w:rPr>
            </w:pPr>
            <w:r>
              <w:rPr>
                <w:b/>
                <w:color w:val="000000" w:themeColor="text1"/>
                <w:lang w:val="tr-TR"/>
              </w:rPr>
              <w:t>7-8</w:t>
            </w:r>
            <w:r w:rsidR="00D65546" w:rsidRPr="00E02207">
              <w:rPr>
                <w:b/>
                <w:color w:val="000000" w:themeColor="text1"/>
                <w:spacing w:val="-2"/>
                <w:lang w:val="tr-TR"/>
              </w:rPr>
              <w:t xml:space="preserve"> </w:t>
            </w:r>
            <w:r w:rsidR="00CC2111" w:rsidRPr="00E02207">
              <w:rPr>
                <w:b/>
                <w:color w:val="000000" w:themeColor="text1"/>
                <w:lang w:val="tr-TR"/>
              </w:rPr>
              <w:t>Temmuz</w:t>
            </w:r>
            <w:r w:rsidR="00D65546" w:rsidRPr="00E02207">
              <w:rPr>
                <w:b/>
                <w:color w:val="000000" w:themeColor="text1"/>
                <w:spacing w:val="-5"/>
                <w:lang w:val="tr-TR"/>
              </w:rPr>
              <w:t xml:space="preserve"> </w:t>
            </w:r>
            <w:r w:rsidR="00D65546" w:rsidRPr="00E02207">
              <w:rPr>
                <w:b/>
                <w:color w:val="000000" w:themeColor="text1"/>
                <w:spacing w:val="-4"/>
                <w:lang w:val="tr-TR"/>
              </w:rPr>
              <w:t>202</w:t>
            </w:r>
            <w:r w:rsidR="00AA7124" w:rsidRPr="00E02207">
              <w:rPr>
                <w:b/>
                <w:color w:val="000000" w:themeColor="text1"/>
                <w:spacing w:val="-4"/>
                <w:lang w:val="tr-TR"/>
              </w:rPr>
              <w:t>5</w:t>
            </w:r>
          </w:p>
        </w:tc>
      </w:tr>
      <w:tr w:rsidR="009014F1" w:rsidRPr="00E02207" w14:paraId="4E0F0505" w14:textId="77777777" w:rsidTr="00F27C31">
        <w:trPr>
          <w:trHeight w:val="490"/>
        </w:trPr>
        <w:tc>
          <w:tcPr>
            <w:tcW w:w="6918" w:type="dxa"/>
            <w:shd w:val="clear" w:color="auto" w:fill="9CC1E3"/>
          </w:tcPr>
          <w:p w14:paraId="31518030" w14:textId="131DFEA8" w:rsidR="00D87C04" w:rsidRPr="00E02207" w:rsidRDefault="004D0AE8" w:rsidP="004D0AE8">
            <w:pPr>
              <w:pStyle w:val="TableParagraph"/>
              <w:spacing w:before="149"/>
              <w:ind w:left="160"/>
              <w:rPr>
                <w:lang w:val="tr-TR"/>
              </w:rPr>
            </w:pPr>
            <w:r w:rsidRPr="00E02207">
              <w:rPr>
                <w:b/>
                <w:color w:val="000000" w:themeColor="text1"/>
                <w:lang w:val="tr-TR"/>
              </w:rPr>
              <w:t>Mülakat Sınavı Sonuçlarının Açıklanma Tarihi</w:t>
            </w:r>
          </w:p>
        </w:tc>
        <w:tc>
          <w:tcPr>
            <w:tcW w:w="2451" w:type="dxa"/>
            <w:shd w:val="clear" w:color="auto" w:fill="DDE9F6"/>
            <w:vAlign w:val="center"/>
          </w:tcPr>
          <w:p w14:paraId="1EAF81B0" w14:textId="08342E73" w:rsidR="004854B0" w:rsidRPr="00E02207" w:rsidRDefault="00C035B4" w:rsidP="00F27C31">
            <w:pPr>
              <w:pStyle w:val="TableParagraph"/>
              <w:spacing w:before="130"/>
              <w:ind w:left="162"/>
              <w:jc w:val="center"/>
              <w:rPr>
                <w:b/>
                <w:color w:val="000000" w:themeColor="text1"/>
                <w:lang w:val="tr-TR"/>
              </w:rPr>
            </w:pPr>
            <w:r>
              <w:rPr>
                <w:b/>
                <w:color w:val="000000" w:themeColor="text1"/>
                <w:lang w:val="tr-TR"/>
              </w:rPr>
              <w:t>8</w:t>
            </w:r>
            <w:r w:rsidR="00AA7124" w:rsidRPr="00E02207">
              <w:rPr>
                <w:b/>
                <w:color w:val="000000" w:themeColor="text1"/>
                <w:spacing w:val="-1"/>
                <w:lang w:val="tr-TR"/>
              </w:rPr>
              <w:t xml:space="preserve"> </w:t>
            </w:r>
            <w:r w:rsidR="00CC2111" w:rsidRPr="00E02207">
              <w:rPr>
                <w:b/>
                <w:color w:val="000000" w:themeColor="text1"/>
                <w:lang w:val="tr-TR"/>
              </w:rPr>
              <w:t>Temmuz</w:t>
            </w:r>
            <w:r w:rsidR="00AA7124" w:rsidRPr="00E02207">
              <w:rPr>
                <w:b/>
                <w:color w:val="000000" w:themeColor="text1"/>
                <w:spacing w:val="-6"/>
                <w:lang w:val="tr-TR"/>
              </w:rPr>
              <w:t xml:space="preserve"> </w:t>
            </w:r>
            <w:r w:rsidR="00AA7124" w:rsidRPr="00E02207">
              <w:rPr>
                <w:b/>
                <w:color w:val="000000" w:themeColor="text1"/>
                <w:spacing w:val="-4"/>
                <w:lang w:val="tr-TR"/>
              </w:rPr>
              <w:t>2025</w:t>
            </w:r>
          </w:p>
        </w:tc>
      </w:tr>
      <w:tr w:rsidR="009014F1" w:rsidRPr="00E02207" w14:paraId="2E4895B6" w14:textId="77777777" w:rsidTr="00F27C31">
        <w:trPr>
          <w:trHeight w:val="723"/>
        </w:trPr>
        <w:tc>
          <w:tcPr>
            <w:tcW w:w="6918" w:type="dxa"/>
            <w:shd w:val="clear" w:color="auto" w:fill="9CC1E3"/>
          </w:tcPr>
          <w:p w14:paraId="3140609E" w14:textId="742D74C0" w:rsidR="004854B0" w:rsidRPr="00E02207" w:rsidRDefault="004D0AE8">
            <w:pPr>
              <w:pStyle w:val="TableParagraph"/>
              <w:spacing w:before="120"/>
              <w:ind w:left="155"/>
              <w:rPr>
                <w:b/>
                <w:color w:val="000000" w:themeColor="text1"/>
                <w:lang w:val="tr-TR"/>
              </w:rPr>
            </w:pPr>
            <w:r w:rsidRPr="00E02207">
              <w:rPr>
                <w:b/>
                <w:color w:val="000000" w:themeColor="text1"/>
                <w:lang w:val="tr-TR"/>
              </w:rPr>
              <w:t>Kesin Kayıt Hakkı Kazanan Adayların Açıklanma Tarihi</w:t>
            </w:r>
          </w:p>
        </w:tc>
        <w:tc>
          <w:tcPr>
            <w:tcW w:w="2451" w:type="dxa"/>
            <w:shd w:val="clear" w:color="auto" w:fill="DDE9F6"/>
            <w:vAlign w:val="center"/>
          </w:tcPr>
          <w:p w14:paraId="32A2E56F" w14:textId="41E4EBAC" w:rsidR="004854B0" w:rsidRPr="00E02207" w:rsidRDefault="00F27C31" w:rsidP="00F27C31">
            <w:pPr>
              <w:pStyle w:val="TableParagraph"/>
              <w:spacing w:before="1"/>
              <w:rPr>
                <w:b/>
                <w:color w:val="000000" w:themeColor="text1"/>
                <w:lang w:val="tr-TR"/>
              </w:rPr>
            </w:pPr>
            <w:r>
              <w:rPr>
                <w:rFonts w:ascii="Calibri"/>
                <w:b/>
                <w:color w:val="000000" w:themeColor="text1"/>
                <w:lang w:val="tr-TR"/>
              </w:rPr>
              <w:t xml:space="preserve">         </w:t>
            </w:r>
            <w:r w:rsidR="00C035B4">
              <w:rPr>
                <w:b/>
                <w:color w:val="000000" w:themeColor="text1"/>
                <w:lang w:val="tr-TR"/>
              </w:rPr>
              <w:t>9</w:t>
            </w:r>
            <w:r w:rsidR="00CC2111" w:rsidRPr="00E02207">
              <w:rPr>
                <w:b/>
                <w:color w:val="000000" w:themeColor="text1"/>
                <w:lang w:val="tr-TR"/>
              </w:rPr>
              <w:t xml:space="preserve"> Temmuz</w:t>
            </w:r>
            <w:r w:rsidR="00384844" w:rsidRPr="00E02207">
              <w:rPr>
                <w:b/>
                <w:color w:val="000000" w:themeColor="text1"/>
                <w:lang w:val="tr-TR"/>
              </w:rPr>
              <w:t xml:space="preserve"> 2025</w:t>
            </w:r>
          </w:p>
        </w:tc>
      </w:tr>
      <w:tr w:rsidR="009014F1" w:rsidRPr="00E02207" w14:paraId="2E315DF5" w14:textId="77777777" w:rsidTr="00F27C31">
        <w:trPr>
          <w:trHeight w:val="474"/>
        </w:trPr>
        <w:tc>
          <w:tcPr>
            <w:tcW w:w="6918" w:type="dxa"/>
            <w:shd w:val="clear" w:color="auto" w:fill="9CC1E3"/>
          </w:tcPr>
          <w:p w14:paraId="31A43E69" w14:textId="137116DB" w:rsidR="004854B0" w:rsidRPr="00E02207" w:rsidRDefault="004D0AE8">
            <w:pPr>
              <w:pStyle w:val="TableParagraph"/>
              <w:spacing w:before="120"/>
              <w:ind w:left="181"/>
              <w:rPr>
                <w:b/>
                <w:color w:val="000000" w:themeColor="text1"/>
                <w:lang w:val="tr-TR"/>
              </w:rPr>
            </w:pPr>
            <w:r w:rsidRPr="00E02207">
              <w:rPr>
                <w:b/>
                <w:color w:val="000000" w:themeColor="text1"/>
                <w:lang w:val="tr-TR"/>
              </w:rPr>
              <w:t>Son Kayıt Tarihi</w:t>
            </w:r>
          </w:p>
        </w:tc>
        <w:tc>
          <w:tcPr>
            <w:tcW w:w="2451" w:type="dxa"/>
            <w:shd w:val="clear" w:color="auto" w:fill="DDE9F6"/>
            <w:vAlign w:val="center"/>
          </w:tcPr>
          <w:p w14:paraId="04FB0D14" w14:textId="77777777" w:rsidR="004854B0" w:rsidRPr="00E02207" w:rsidRDefault="00542D1A" w:rsidP="00F27C31">
            <w:pPr>
              <w:pStyle w:val="TableParagraph"/>
              <w:spacing w:before="120"/>
              <w:ind w:left="162"/>
              <w:jc w:val="center"/>
              <w:rPr>
                <w:b/>
                <w:color w:val="000000" w:themeColor="text1"/>
                <w:lang w:val="tr-TR"/>
              </w:rPr>
            </w:pPr>
            <w:r w:rsidRPr="00E02207">
              <w:rPr>
                <w:b/>
                <w:color w:val="000000" w:themeColor="text1"/>
                <w:lang w:val="tr-TR"/>
              </w:rPr>
              <w:t>18</w:t>
            </w:r>
            <w:r w:rsidRPr="00E02207">
              <w:rPr>
                <w:b/>
                <w:color w:val="000000" w:themeColor="text1"/>
                <w:spacing w:val="-2"/>
                <w:lang w:val="tr-TR"/>
              </w:rPr>
              <w:t xml:space="preserve"> </w:t>
            </w:r>
            <w:r w:rsidR="00CC2111" w:rsidRPr="00E02207">
              <w:rPr>
                <w:b/>
                <w:color w:val="000000" w:themeColor="text1"/>
                <w:lang w:val="tr-TR"/>
              </w:rPr>
              <w:t>Temmuz</w:t>
            </w:r>
            <w:r w:rsidR="00384844" w:rsidRPr="00E02207">
              <w:rPr>
                <w:b/>
                <w:color w:val="000000" w:themeColor="text1"/>
                <w:lang w:val="tr-TR"/>
              </w:rPr>
              <w:t xml:space="preserve"> </w:t>
            </w:r>
            <w:r w:rsidRPr="00E02207">
              <w:rPr>
                <w:b/>
                <w:color w:val="000000" w:themeColor="text1"/>
                <w:spacing w:val="-4"/>
                <w:lang w:val="tr-TR"/>
              </w:rPr>
              <w:t>202</w:t>
            </w:r>
            <w:r w:rsidR="00384844" w:rsidRPr="00E02207">
              <w:rPr>
                <w:b/>
                <w:color w:val="000000" w:themeColor="text1"/>
                <w:spacing w:val="-4"/>
                <w:lang w:val="tr-TR"/>
              </w:rPr>
              <w:t>5</w:t>
            </w:r>
          </w:p>
        </w:tc>
      </w:tr>
      <w:tr w:rsidR="009014F1" w:rsidRPr="00E02207" w14:paraId="30112101" w14:textId="77777777" w:rsidTr="00F27C31">
        <w:trPr>
          <w:trHeight w:val="531"/>
        </w:trPr>
        <w:tc>
          <w:tcPr>
            <w:tcW w:w="6918" w:type="dxa"/>
            <w:shd w:val="clear" w:color="auto" w:fill="9CC1E3"/>
          </w:tcPr>
          <w:p w14:paraId="36EE417E" w14:textId="70694C47" w:rsidR="004854B0" w:rsidRPr="00E02207" w:rsidRDefault="004D0AE8" w:rsidP="004D0AE8">
            <w:pPr>
              <w:pStyle w:val="TableParagraph"/>
              <w:spacing w:before="120"/>
              <w:ind w:left="181"/>
              <w:rPr>
                <w:lang w:val="tr-TR"/>
              </w:rPr>
            </w:pPr>
            <w:r w:rsidRPr="00E02207">
              <w:rPr>
                <w:b/>
                <w:color w:val="000000" w:themeColor="text1"/>
                <w:lang w:val="tr-TR"/>
              </w:rPr>
              <w:t>Türkçe Seviye Belirleme Sınavı</w:t>
            </w:r>
          </w:p>
        </w:tc>
        <w:tc>
          <w:tcPr>
            <w:tcW w:w="2451" w:type="dxa"/>
            <w:shd w:val="clear" w:color="auto" w:fill="DDE9F6"/>
            <w:vAlign w:val="center"/>
          </w:tcPr>
          <w:p w14:paraId="6D534F2B" w14:textId="77777777" w:rsidR="004854B0" w:rsidRPr="00E02207" w:rsidRDefault="00CC2111" w:rsidP="00F27C31">
            <w:pPr>
              <w:pStyle w:val="TableParagraph"/>
              <w:spacing w:line="235" w:lineRule="exact"/>
              <w:ind w:left="13"/>
              <w:jc w:val="center"/>
              <w:rPr>
                <w:b/>
                <w:color w:val="000000" w:themeColor="text1"/>
                <w:lang w:val="tr-TR"/>
              </w:rPr>
            </w:pPr>
            <w:r w:rsidRPr="00E02207">
              <w:rPr>
                <w:b/>
                <w:color w:val="000000" w:themeColor="text1"/>
                <w:lang w:val="tr-TR"/>
              </w:rPr>
              <w:t>16 Eylül</w:t>
            </w:r>
            <w:r w:rsidR="005D54C7" w:rsidRPr="00E02207">
              <w:rPr>
                <w:b/>
                <w:color w:val="000000" w:themeColor="text1"/>
                <w:lang w:val="tr-TR"/>
              </w:rPr>
              <w:t xml:space="preserve"> 2025</w:t>
            </w:r>
          </w:p>
        </w:tc>
      </w:tr>
      <w:tr w:rsidR="009014F1" w:rsidRPr="00E02207" w14:paraId="40FCD161" w14:textId="77777777" w:rsidTr="00F27C31">
        <w:trPr>
          <w:trHeight w:val="531"/>
        </w:trPr>
        <w:tc>
          <w:tcPr>
            <w:tcW w:w="6918" w:type="dxa"/>
            <w:shd w:val="clear" w:color="auto" w:fill="9CC1E3"/>
          </w:tcPr>
          <w:p w14:paraId="1C2BEAEC" w14:textId="2E3C70DE" w:rsidR="00383F97" w:rsidRPr="00E02207" w:rsidRDefault="004D0AE8">
            <w:pPr>
              <w:pStyle w:val="TableParagraph"/>
              <w:spacing w:before="149"/>
              <w:ind w:left="181"/>
              <w:rPr>
                <w:b/>
                <w:color w:val="000000" w:themeColor="text1"/>
                <w:spacing w:val="-2"/>
                <w:lang w:val="tr-TR"/>
              </w:rPr>
            </w:pPr>
            <w:r w:rsidRPr="00E02207">
              <w:rPr>
                <w:b/>
                <w:color w:val="000000" w:themeColor="text1"/>
                <w:spacing w:val="-2"/>
                <w:lang w:val="tr-TR"/>
              </w:rPr>
              <w:t>Türkçe Yeterlilik Sınavı</w:t>
            </w:r>
          </w:p>
        </w:tc>
        <w:tc>
          <w:tcPr>
            <w:tcW w:w="2451" w:type="dxa"/>
            <w:shd w:val="clear" w:color="auto" w:fill="DDE9F6"/>
            <w:vAlign w:val="center"/>
          </w:tcPr>
          <w:p w14:paraId="5BE0251E" w14:textId="77777777" w:rsidR="00383F97" w:rsidRPr="00E02207" w:rsidRDefault="00CC2111" w:rsidP="00F27C31">
            <w:pPr>
              <w:pStyle w:val="TableParagraph"/>
              <w:spacing w:line="235" w:lineRule="exact"/>
              <w:ind w:left="13"/>
              <w:jc w:val="center"/>
              <w:rPr>
                <w:b/>
                <w:color w:val="000000" w:themeColor="text1"/>
                <w:lang w:val="tr-TR"/>
              </w:rPr>
            </w:pPr>
            <w:r w:rsidRPr="00E02207">
              <w:rPr>
                <w:b/>
                <w:color w:val="000000" w:themeColor="text1"/>
                <w:lang w:val="tr-TR"/>
              </w:rPr>
              <w:t>19 Eylül</w:t>
            </w:r>
            <w:r w:rsidR="005D54C7" w:rsidRPr="00E02207">
              <w:rPr>
                <w:b/>
                <w:color w:val="000000" w:themeColor="text1"/>
                <w:lang w:val="tr-TR"/>
              </w:rPr>
              <w:t xml:space="preserve"> 2025</w:t>
            </w:r>
          </w:p>
        </w:tc>
      </w:tr>
    </w:tbl>
    <w:p w14:paraId="3733D02B" w14:textId="77777777" w:rsidR="007861BD" w:rsidRDefault="007861BD" w:rsidP="007861BD">
      <w:pPr>
        <w:pStyle w:val="Balk2"/>
        <w:spacing w:before="27"/>
        <w:ind w:left="0" w:firstLine="0"/>
        <w:rPr>
          <w:color w:val="000000" w:themeColor="text1"/>
          <w:spacing w:val="-2"/>
          <w:sz w:val="24"/>
          <w:szCs w:val="24"/>
          <w:lang w:val="tr-TR"/>
        </w:rPr>
      </w:pPr>
    </w:p>
    <w:p w14:paraId="2250AC1E" w14:textId="03D5ABFE" w:rsidR="004854B0" w:rsidRPr="00F27C31" w:rsidRDefault="00CC2111">
      <w:pPr>
        <w:pStyle w:val="Balk2"/>
        <w:spacing w:before="27"/>
        <w:ind w:left="360" w:firstLine="0"/>
        <w:rPr>
          <w:color w:val="000000" w:themeColor="text1"/>
          <w:sz w:val="24"/>
          <w:szCs w:val="24"/>
          <w:lang w:val="tr-TR"/>
        </w:rPr>
      </w:pPr>
      <w:r w:rsidRPr="00F27C31">
        <w:rPr>
          <w:color w:val="000000" w:themeColor="text1"/>
          <w:spacing w:val="-2"/>
          <w:sz w:val="24"/>
          <w:szCs w:val="24"/>
          <w:lang w:val="tr-TR"/>
        </w:rPr>
        <w:t>İrtibat</w:t>
      </w:r>
      <w:r w:rsidR="00542D1A" w:rsidRPr="00F27C31">
        <w:rPr>
          <w:color w:val="000000" w:themeColor="text1"/>
          <w:spacing w:val="-2"/>
          <w:sz w:val="24"/>
          <w:szCs w:val="24"/>
          <w:lang w:val="tr-TR"/>
        </w:rPr>
        <w:t>:</w:t>
      </w:r>
    </w:p>
    <w:p w14:paraId="0BE7C8FA" w14:textId="77777777" w:rsidR="00AA7124" w:rsidRPr="00F27C31" w:rsidRDefault="00AA7124" w:rsidP="00AA7124">
      <w:pPr>
        <w:rPr>
          <w:b/>
          <w:color w:val="000000" w:themeColor="text1"/>
          <w:lang w:val="tr-TR"/>
        </w:rPr>
      </w:pPr>
    </w:p>
    <w:p w14:paraId="5615DCA3" w14:textId="77777777" w:rsidR="00AA7124" w:rsidRPr="00F27C31" w:rsidRDefault="00542D1A" w:rsidP="00AA7124">
      <w:pPr>
        <w:ind w:firstLine="360"/>
        <w:rPr>
          <w:b/>
          <w:color w:val="000000" w:themeColor="text1"/>
          <w:spacing w:val="-5"/>
          <w:lang w:val="tr-TR"/>
        </w:rPr>
      </w:pPr>
      <w:r w:rsidRPr="00F27C31">
        <w:rPr>
          <w:b/>
          <w:color w:val="000000" w:themeColor="text1"/>
          <w:lang w:val="tr-TR"/>
        </w:rPr>
        <w:t>Tel:</w:t>
      </w:r>
      <w:r w:rsidRPr="00F27C31">
        <w:rPr>
          <w:b/>
          <w:color w:val="000000" w:themeColor="text1"/>
          <w:spacing w:val="-5"/>
          <w:lang w:val="tr-TR"/>
        </w:rPr>
        <w:t xml:space="preserve"> </w:t>
      </w:r>
      <w:r w:rsidR="00AA7124" w:rsidRPr="00F27C31">
        <w:rPr>
          <w:bCs/>
          <w:color w:val="000000" w:themeColor="text1"/>
          <w:spacing w:val="-5"/>
          <w:lang w:val="tr-TR"/>
        </w:rPr>
        <w:t>033 957 175</w:t>
      </w:r>
      <w:r w:rsidR="00AA7124" w:rsidRPr="00F27C31">
        <w:rPr>
          <w:b/>
          <w:color w:val="000000" w:themeColor="text1"/>
          <w:spacing w:val="-5"/>
          <w:lang w:val="tr-TR"/>
        </w:rPr>
        <w:t xml:space="preserve"> </w:t>
      </w:r>
    </w:p>
    <w:p w14:paraId="1FBE2D70" w14:textId="77777777" w:rsidR="004854B0" w:rsidRPr="00F27C31" w:rsidRDefault="00AA7124" w:rsidP="00AA7124">
      <w:pPr>
        <w:pStyle w:val="GvdeMetni"/>
        <w:spacing w:before="198"/>
        <w:ind w:left="0"/>
        <w:rPr>
          <w:color w:val="000000" w:themeColor="text1"/>
          <w:sz w:val="24"/>
          <w:szCs w:val="24"/>
          <w:lang w:val="tr-TR"/>
        </w:rPr>
      </w:pPr>
      <w:r w:rsidRPr="00F27C31">
        <w:rPr>
          <w:color w:val="000000" w:themeColor="text1"/>
          <w:sz w:val="24"/>
          <w:szCs w:val="24"/>
          <w:lang w:val="tr-TR"/>
        </w:rPr>
        <w:t xml:space="preserve">       </w:t>
      </w:r>
      <w:r w:rsidRPr="00F27C31">
        <w:rPr>
          <w:b/>
          <w:color w:val="000000" w:themeColor="text1"/>
          <w:sz w:val="24"/>
          <w:szCs w:val="24"/>
          <w:lang w:val="tr-TR"/>
        </w:rPr>
        <w:t>Web:</w:t>
      </w:r>
      <w:r w:rsidRPr="00F27C31">
        <w:rPr>
          <w:b/>
          <w:color w:val="000000" w:themeColor="text1"/>
          <w:spacing w:val="1"/>
          <w:sz w:val="24"/>
          <w:szCs w:val="24"/>
          <w:lang w:val="tr-TR"/>
        </w:rPr>
        <w:t xml:space="preserve"> </w:t>
      </w:r>
      <w:r w:rsidRPr="00F27C31">
        <w:rPr>
          <w:bCs/>
          <w:color w:val="000000" w:themeColor="text1"/>
          <w:spacing w:val="1"/>
          <w:sz w:val="24"/>
          <w:szCs w:val="24"/>
          <w:lang w:val="tr-TR"/>
        </w:rPr>
        <w:t>www.ius.edu.ba</w:t>
      </w:r>
    </w:p>
    <w:p w14:paraId="5DE1DB75" w14:textId="77777777" w:rsidR="004854B0" w:rsidRPr="00F27C31" w:rsidRDefault="00542D1A">
      <w:pPr>
        <w:spacing w:before="200"/>
        <w:ind w:left="360"/>
        <w:rPr>
          <w:color w:val="000000" w:themeColor="text1"/>
          <w:lang w:val="tr-TR"/>
        </w:rPr>
      </w:pPr>
      <w:r w:rsidRPr="00F27C31">
        <w:rPr>
          <w:b/>
          <w:color w:val="000000" w:themeColor="text1"/>
          <w:lang w:val="tr-TR"/>
        </w:rPr>
        <w:t>E</w:t>
      </w:r>
      <w:r w:rsidR="00CC2111" w:rsidRPr="00F27C31">
        <w:rPr>
          <w:b/>
          <w:color w:val="000000" w:themeColor="text1"/>
          <w:lang w:val="tr-TR"/>
        </w:rPr>
        <w:t>-</w:t>
      </w:r>
      <w:r w:rsidRPr="00F27C31">
        <w:rPr>
          <w:b/>
          <w:color w:val="000000" w:themeColor="text1"/>
          <w:lang w:val="tr-TR"/>
        </w:rPr>
        <w:t>mail:</w:t>
      </w:r>
      <w:r w:rsidRPr="00F27C31">
        <w:rPr>
          <w:b/>
          <w:color w:val="000000" w:themeColor="text1"/>
          <w:spacing w:val="-2"/>
          <w:lang w:val="tr-TR"/>
        </w:rPr>
        <w:t xml:space="preserve"> </w:t>
      </w:r>
      <w:hyperlink r:id="rId8" w:history="1">
        <w:r w:rsidR="00AA630E" w:rsidRPr="00F27C31">
          <w:rPr>
            <w:rStyle w:val="Kpr"/>
            <w:color w:val="000000" w:themeColor="text1"/>
            <w:lang w:val="tr-TR"/>
          </w:rPr>
          <w:t>admission@ius.edu.ba</w:t>
        </w:r>
      </w:hyperlink>
      <w:r w:rsidR="00AA630E" w:rsidRPr="00F27C31">
        <w:rPr>
          <w:color w:val="000000" w:themeColor="text1"/>
          <w:lang w:val="tr-TR"/>
        </w:rPr>
        <w:t xml:space="preserve"> </w:t>
      </w:r>
    </w:p>
    <w:p w14:paraId="3CACF311" w14:textId="77777777" w:rsidR="004854B0" w:rsidRPr="00F27C31" w:rsidRDefault="00CC2111" w:rsidP="00AA7124">
      <w:pPr>
        <w:pStyle w:val="GvdeMetni"/>
        <w:spacing w:before="199"/>
        <w:ind w:left="360" w:right="1024"/>
        <w:rPr>
          <w:color w:val="000000" w:themeColor="text1"/>
          <w:sz w:val="24"/>
          <w:szCs w:val="24"/>
          <w:lang w:val="tr-TR"/>
        </w:rPr>
        <w:sectPr w:rsidR="004854B0" w:rsidRPr="00F27C31" w:rsidSect="00541FB7">
          <w:pgSz w:w="12240" w:h="15840"/>
          <w:pgMar w:top="1440" w:right="1440" w:bottom="1440" w:left="1440" w:header="708" w:footer="708" w:gutter="0"/>
          <w:cols w:space="708"/>
        </w:sectPr>
      </w:pPr>
      <w:r w:rsidRPr="00F27C31">
        <w:rPr>
          <w:b/>
          <w:color w:val="000000" w:themeColor="text1"/>
          <w:sz w:val="24"/>
          <w:szCs w:val="24"/>
          <w:lang w:val="tr-TR"/>
        </w:rPr>
        <w:t>Adre</w:t>
      </w:r>
      <w:r w:rsidR="00542D1A" w:rsidRPr="00F27C31">
        <w:rPr>
          <w:b/>
          <w:color w:val="000000" w:themeColor="text1"/>
          <w:sz w:val="24"/>
          <w:szCs w:val="24"/>
          <w:lang w:val="tr-TR"/>
        </w:rPr>
        <w:t>s</w:t>
      </w:r>
      <w:r w:rsidR="00542D1A" w:rsidRPr="00F27C31">
        <w:rPr>
          <w:color w:val="000000" w:themeColor="text1"/>
          <w:sz w:val="24"/>
          <w:szCs w:val="24"/>
          <w:lang w:val="tr-TR"/>
        </w:rPr>
        <w:t>:</w:t>
      </w:r>
      <w:r w:rsidR="00542D1A" w:rsidRPr="00F27C31">
        <w:rPr>
          <w:color w:val="000000" w:themeColor="text1"/>
          <w:spacing w:val="-2"/>
          <w:sz w:val="24"/>
          <w:szCs w:val="24"/>
          <w:lang w:val="tr-TR"/>
        </w:rPr>
        <w:t xml:space="preserve"> </w:t>
      </w:r>
      <w:proofErr w:type="spellStart"/>
      <w:r w:rsidR="00AA7124" w:rsidRPr="00F27C31">
        <w:rPr>
          <w:color w:val="000000" w:themeColor="text1"/>
          <w:sz w:val="24"/>
          <w:szCs w:val="24"/>
          <w:lang w:val="tr-TR"/>
        </w:rPr>
        <w:t>Hrasnička</w:t>
      </w:r>
      <w:proofErr w:type="spellEnd"/>
      <w:r w:rsidR="00AA7124" w:rsidRPr="00F27C31">
        <w:rPr>
          <w:color w:val="000000" w:themeColor="text1"/>
          <w:sz w:val="24"/>
          <w:szCs w:val="24"/>
          <w:lang w:val="tr-TR"/>
        </w:rPr>
        <w:t xml:space="preserve"> </w:t>
      </w:r>
      <w:proofErr w:type="spellStart"/>
      <w:r w:rsidR="00AA7124" w:rsidRPr="00F27C31">
        <w:rPr>
          <w:color w:val="000000" w:themeColor="text1"/>
          <w:sz w:val="24"/>
          <w:szCs w:val="24"/>
          <w:lang w:val="tr-TR"/>
        </w:rPr>
        <w:t>cesta</w:t>
      </w:r>
      <w:proofErr w:type="spellEnd"/>
      <w:r w:rsidR="00AA7124" w:rsidRPr="00F27C31">
        <w:rPr>
          <w:color w:val="000000" w:themeColor="text1"/>
          <w:sz w:val="24"/>
          <w:szCs w:val="24"/>
          <w:lang w:val="tr-TR"/>
        </w:rPr>
        <w:t xml:space="preserve"> 15, 71210 </w:t>
      </w:r>
      <w:proofErr w:type="spellStart"/>
      <w:r w:rsidR="00AA7124" w:rsidRPr="00F27C31">
        <w:rPr>
          <w:color w:val="000000" w:themeColor="text1"/>
          <w:sz w:val="24"/>
          <w:szCs w:val="24"/>
          <w:lang w:val="tr-TR"/>
        </w:rPr>
        <w:t>Ilidža</w:t>
      </w:r>
      <w:proofErr w:type="spellEnd"/>
      <w:r w:rsidR="00AA7124" w:rsidRPr="00F27C31">
        <w:rPr>
          <w:color w:val="000000" w:themeColor="text1"/>
          <w:sz w:val="24"/>
          <w:szCs w:val="24"/>
          <w:lang w:val="tr-TR"/>
        </w:rPr>
        <w:t>/</w:t>
      </w:r>
      <w:proofErr w:type="spellStart"/>
      <w:r w:rsidR="00AA7124" w:rsidRPr="00F27C31">
        <w:rPr>
          <w:color w:val="000000" w:themeColor="text1"/>
          <w:sz w:val="24"/>
          <w:szCs w:val="24"/>
          <w:lang w:val="tr-TR"/>
        </w:rPr>
        <w:t>Sarajevo</w:t>
      </w:r>
      <w:proofErr w:type="spellEnd"/>
    </w:p>
    <w:p w14:paraId="51F5ABAA" w14:textId="77777777" w:rsidR="004854B0" w:rsidRPr="00E02207" w:rsidRDefault="00542D1A" w:rsidP="00EF75B2">
      <w:pPr>
        <w:pStyle w:val="Balk1"/>
        <w:numPr>
          <w:ilvl w:val="0"/>
          <w:numId w:val="2"/>
        </w:numPr>
        <w:tabs>
          <w:tab w:val="left" w:pos="627"/>
        </w:tabs>
        <w:spacing w:before="61"/>
        <w:ind w:left="627" w:hanging="60"/>
        <w:jc w:val="left"/>
        <w:rPr>
          <w:color w:val="000000" w:themeColor="text1"/>
          <w:sz w:val="23"/>
          <w:szCs w:val="23"/>
          <w:lang w:val="tr-TR"/>
        </w:rPr>
      </w:pPr>
      <w:r w:rsidRPr="00E02207">
        <w:rPr>
          <w:sz w:val="23"/>
          <w:szCs w:val="23"/>
          <w:lang w:val="tr-TR"/>
        </w:rPr>
        <w:t>GENEL BİLGİLER, TEMEL İLKELER VE KURALLAR</w:t>
      </w:r>
    </w:p>
    <w:p w14:paraId="58C78674" w14:textId="77777777" w:rsidR="004854B0" w:rsidRPr="00E02207" w:rsidRDefault="004854B0">
      <w:pPr>
        <w:pStyle w:val="GvdeMetni"/>
        <w:spacing w:before="72"/>
        <w:ind w:left="0"/>
        <w:rPr>
          <w:b/>
          <w:color w:val="000000" w:themeColor="text1"/>
          <w:sz w:val="23"/>
          <w:szCs w:val="23"/>
          <w:lang w:val="tr-TR"/>
        </w:rPr>
      </w:pPr>
    </w:p>
    <w:p w14:paraId="797DE6FB" w14:textId="77777777" w:rsidR="00A01797" w:rsidRPr="00E02207" w:rsidRDefault="00A01797" w:rsidP="00E65763">
      <w:pPr>
        <w:pStyle w:val="ListeParagraf"/>
        <w:numPr>
          <w:ilvl w:val="1"/>
          <w:numId w:val="2"/>
        </w:numPr>
        <w:tabs>
          <w:tab w:val="left" w:pos="709"/>
        </w:tabs>
        <w:spacing w:before="1" w:line="360" w:lineRule="auto"/>
        <w:ind w:left="567" w:right="-22" w:hanging="425"/>
        <w:rPr>
          <w:color w:val="000000" w:themeColor="text1"/>
          <w:sz w:val="23"/>
          <w:szCs w:val="23"/>
          <w:lang w:val="tr-TR"/>
        </w:rPr>
      </w:pPr>
      <w:r w:rsidRPr="00E02207">
        <w:rPr>
          <w:sz w:val="23"/>
          <w:szCs w:val="23"/>
          <w:lang w:val="tr-TR"/>
        </w:rPr>
        <w:t>Tıp ve Diş Hekimliği programlarının süresi hazırlık sınıfı hariç 6 (altı) akademik yıldır. Öğrencinin bu programı tamamlaması için tanınan azami süre 9 (dokuz) akademik yıldır.</w:t>
      </w:r>
    </w:p>
    <w:p w14:paraId="6E131907" w14:textId="0926316F" w:rsidR="00883752" w:rsidRPr="009C2739" w:rsidRDefault="00133EB8" w:rsidP="00E65763">
      <w:pPr>
        <w:pStyle w:val="ListeParagraf"/>
        <w:numPr>
          <w:ilvl w:val="1"/>
          <w:numId w:val="2"/>
        </w:numPr>
        <w:tabs>
          <w:tab w:val="left" w:pos="709"/>
        </w:tabs>
        <w:spacing w:before="1" w:line="360" w:lineRule="auto"/>
        <w:ind w:left="567" w:right="-22" w:hanging="425"/>
        <w:rPr>
          <w:color w:val="000000" w:themeColor="text1"/>
          <w:sz w:val="23"/>
          <w:szCs w:val="23"/>
          <w:lang w:val="tr-TR"/>
        </w:rPr>
      </w:pPr>
      <w:r w:rsidRPr="00E02207">
        <w:rPr>
          <w:sz w:val="23"/>
          <w:szCs w:val="23"/>
          <w:lang w:val="tr-TR"/>
        </w:rPr>
        <w:t>Bu program kapsamında, İstanbul’daki Sağlık Bilimleri Üniversitesi (SBÜ) ile Saraybosna’daki Ulusl</w:t>
      </w:r>
      <w:r w:rsidR="00E02207" w:rsidRPr="00E02207">
        <w:rPr>
          <w:sz w:val="23"/>
          <w:szCs w:val="23"/>
          <w:lang w:val="tr-TR"/>
        </w:rPr>
        <w:t>ararası Saraybosna Üniversitesi</w:t>
      </w:r>
      <w:r w:rsidRPr="00E02207">
        <w:rPr>
          <w:sz w:val="23"/>
          <w:szCs w:val="23"/>
          <w:lang w:val="tr-TR"/>
        </w:rPr>
        <w:t xml:space="preserve">nden (IUS) eş zamanlı olarak Tıp veya Diş Hekimliği lisans diploması alabilmek için öğrencilerin ilk 3 (birinci, ikinci ve üçüncü) yılı </w:t>
      </w:r>
      <w:proofErr w:type="spellStart"/>
      <w:r w:rsidRPr="00E02207">
        <w:rPr>
          <w:sz w:val="23"/>
          <w:szCs w:val="23"/>
          <w:lang w:val="tr-TR"/>
        </w:rPr>
        <w:t>IUS’ta</w:t>
      </w:r>
      <w:proofErr w:type="spellEnd"/>
      <w:r w:rsidRPr="00E02207">
        <w:rPr>
          <w:sz w:val="23"/>
          <w:szCs w:val="23"/>
          <w:lang w:val="tr-TR"/>
        </w:rPr>
        <w:t xml:space="preserve"> tamamlaması ve Türkçe yeter</w:t>
      </w:r>
      <w:r w:rsidR="00C65A65" w:rsidRPr="00E02207">
        <w:rPr>
          <w:sz w:val="23"/>
          <w:szCs w:val="23"/>
          <w:lang w:val="tr-TR"/>
        </w:rPr>
        <w:t>lilik şartını (B2 düzeyinde</w:t>
      </w:r>
      <w:r w:rsidRPr="00E02207">
        <w:rPr>
          <w:sz w:val="23"/>
          <w:szCs w:val="23"/>
          <w:lang w:val="tr-TR"/>
        </w:rPr>
        <w:t xml:space="preserve">) sağlamaları kaydıyla son 3 (dördüncü, beşinci ve altıncı) </w:t>
      </w:r>
      <w:r w:rsidRPr="009C2739">
        <w:rPr>
          <w:sz w:val="23"/>
          <w:szCs w:val="23"/>
          <w:lang w:val="tr-TR"/>
        </w:rPr>
        <w:t xml:space="preserve">yılı </w:t>
      </w:r>
      <w:proofErr w:type="spellStart"/>
      <w:r w:rsidRPr="009C2739">
        <w:rPr>
          <w:sz w:val="23"/>
          <w:szCs w:val="23"/>
          <w:lang w:val="tr-TR"/>
        </w:rPr>
        <w:t>SBÜ’nün</w:t>
      </w:r>
      <w:proofErr w:type="spellEnd"/>
      <w:r w:rsidRPr="009C2739">
        <w:rPr>
          <w:sz w:val="23"/>
          <w:szCs w:val="23"/>
          <w:lang w:val="tr-TR"/>
        </w:rPr>
        <w:t xml:space="preserve"> ilgili akademik birimlerinde tamamlamaları gerekmektedir. Bu şekilde çift diploma hakkı elde ederler.</w:t>
      </w:r>
    </w:p>
    <w:p w14:paraId="36632084" w14:textId="4CB433EC" w:rsidR="00E65763" w:rsidRPr="009C2739" w:rsidRDefault="00E65763" w:rsidP="00E65763">
      <w:pPr>
        <w:pStyle w:val="ListeParagraf"/>
        <w:numPr>
          <w:ilvl w:val="1"/>
          <w:numId w:val="2"/>
        </w:numPr>
        <w:tabs>
          <w:tab w:val="left" w:pos="709"/>
        </w:tabs>
        <w:spacing w:before="1" w:line="360" w:lineRule="auto"/>
        <w:ind w:left="567" w:right="-22" w:hanging="425"/>
        <w:jc w:val="left"/>
        <w:rPr>
          <w:color w:val="000000" w:themeColor="text1"/>
          <w:sz w:val="23"/>
          <w:szCs w:val="23"/>
          <w:lang w:val="tr-TR"/>
        </w:rPr>
      </w:pPr>
      <w:r w:rsidRPr="009C2739">
        <w:rPr>
          <w:color w:val="000000" w:themeColor="text1"/>
          <w:sz w:val="23"/>
          <w:szCs w:val="23"/>
          <w:lang w:val="tr-TR"/>
        </w:rPr>
        <w:t xml:space="preserve">TR-YÖS </w:t>
      </w:r>
      <w:r w:rsidR="00197D73" w:rsidRPr="009C2739">
        <w:rPr>
          <w:color w:val="000000" w:themeColor="text1"/>
          <w:sz w:val="23"/>
          <w:szCs w:val="23"/>
          <w:lang w:val="tr-TR"/>
        </w:rPr>
        <w:t>Puanı</w:t>
      </w:r>
      <w:r w:rsidR="00306442" w:rsidRPr="009C2739">
        <w:rPr>
          <w:color w:val="000000" w:themeColor="text1"/>
          <w:sz w:val="23"/>
          <w:szCs w:val="23"/>
          <w:lang w:val="tr-TR"/>
        </w:rPr>
        <w:t xml:space="preserve"> ile başvuru yapan </w:t>
      </w:r>
      <w:r w:rsidRPr="009C2739">
        <w:rPr>
          <w:color w:val="000000" w:themeColor="text1"/>
          <w:sz w:val="23"/>
          <w:szCs w:val="23"/>
          <w:lang w:val="tr-TR"/>
        </w:rPr>
        <w:t xml:space="preserve">adaylar </w:t>
      </w:r>
      <w:r w:rsidRPr="009C2739">
        <w:rPr>
          <w:sz w:val="23"/>
          <w:szCs w:val="23"/>
          <w:lang w:val="tr-TR"/>
        </w:rPr>
        <w:t>Öğrenci Seçme ve Yerleştirme Yazılı Sınavın</w:t>
      </w:r>
      <w:r w:rsidR="00DC73BB" w:rsidRPr="009C2739">
        <w:rPr>
          <w:sz w:val="23"/>
          <w:szCs w:val="23"/>
          <w:lang w:val="tr-TR"/>
        </w:rPr>
        <w:t>dan muaf tutulacaktır.</w:t>
      </w:r>
    </w:p>
    <w:p w14:paraId="6DB40678" w14:textId="736AF1B6" w:rsidR="000F3953" w:rsidRPr="009C2739" w:rsidRDefault="000F3953" w:rsidP="00F37CCC">
      <w:pPr>
        <w:pStyle w:val="ListeParagraf"/>
        <w:numPr>
          <w:ilvl w:val="1"/>
          <w:numId w:val="2"/>
        </w:numPr>
        <w:spacing w:before="1" w:line="360" w:lineRule="auto"/>
        <w:ind w:right="-22"/>
        <w:rPr>
          <w:color w:val="000000" w:themeColor="text1"/>
          <w:sz w:val="23"/>
          <w:szCs w:val="23"/>
          <w:lang w:val="tr-TR"/>
        </w:rPr>
      </w:pPr>
      <w:r w:rsidRPr="009C2739">
        <w:rPr>
          <w:sz w:val="23"/>
          <w:szCs w:val="23"/>
          <w:lang w:val="tr-TR"/>
        </w:rPr>
        <w:t>Tıp programı için; ilk yıl Uluslararası Saraybosna Üniversitesi (IUS) tarafından 30 (otuz) uluslararası öğrenci kabul edilecektir.</w:t>
      </w:r>
      <w:r w:rsidR="005A2DFB" w:rsidRPr="009C2739">
        <w:rPr>
          <w:sz w:val="23"/>
          <w:szCs w:val="23"/>
          <w:lang w:val="tr-TR"/>
        </w:rPr>
        <w:t xml:space="preserve"> Belirlenen kontenjan</w:t>
      </w:r>
      <w:r w:rsidR="00253605" w:rsidRPr="009C2739">
        <w:rPr>
          <w:sz w:val="23"/>
          <w:szCs w:val="23"/>
          <w:lang w:val="tr-TR"/>
        </w:rPr>
        <w:t xml:space="preserve"> dahilinde</w:t>
      </w:r>
      <w:r w:rsidR="005A2DFB" w:rsidRPr="009C2739">
        <w:rPr>
          <w:sz w:val="23"/>
          <w:szCs w:val="23"/>
          <w:lang w:val="tr-TR"/>
        </w:rPr>
        <w:t xml:space="preserve"> TR-YÖS sonuç belgesi ile başvuru yap</w:t>
      </w:r>
      <w:r w:rsidR="00253605" w:rsidRPr="009C2739">
        <w:rPr>
          <w:sz w:val="23"/>
          <w:szCs w:val="23"/>
          <w:lang w:val="tr-TR"/>
        </w:rPr>
        <w:t>an ve</w:t>
      </w:r>
      <w:r w:rsidR="005A2DFB" w:rsidRPr="009C2739">
        <w:rPr>
          <w:sz w:val="23"/>
          <w:szCs w:val="23"/>
          <w:lang w:val="tr-TR"/>
        </w:rPr>
        <w:t xml:space="preserve"> yeterli başarıyı sağlayan adaylardan uluslararası öğrenci kontenjanının %10’ununu aşmayacak şekilde öğrenci kabul edilecektir.</w:t>
      </w:r>
    </w:p>
    <w:p w14:paraId="70FCAB0B" w14:textId="77777777" w:rsidR="0090031A" w:rsidRPr="009C2739" w:rsidRDefault="000F3953" w:rsidP="0090031A">
      <w:pPr>
        <w:pStyle w:val="ListeParagraf"/>
        <w:numPr>
          <w:ilvl w:val="1"/>
          <w:numId w:val="2"/>
        </w:numPr>
        <w:spacing w:before="1" w:line="360" w:lineRule="auto"/>
        <w:ind w:right="-22"/>
        <w:rPr>
          <w:color w:val="000000" w:themeColor="text1"/>
          <w:sz w:val="23"/>
          <w:szCs w:val="23"/>
          <w:lang w:val="tr-TR"/>
        </w:rPr>
      </w:pPr>
      <w:r w:rsidRPr="009C2739">
        <w:rPr>
          <w:sz w:val="23"/>
          <w:szCs w:val="23"/>
          <w:lang w:val="tr-TR"/>
        </w:rPr>
        <w:t>Diş Hekimliği programı için; ilk yıl Uluslararası Saraybosna Üniversitesi (IUS) tarafından 30 (otuz) uluslararası öğrenci kabul edilecektir.</w:t>
      </w:r>
      <w:r w:rsidR="00253605" w:rsidRPr="009C2739">
        <w:rPr>
          <w:sz w:val="23"/>
          <w:szCs w:val="23"/>
          <w:lang w:val="tr-TR"/>
        </w:rPr>
        <w:t xml:space="preserve"> Belirlenen kontenjan dahilinde TR-YÖS sonuç belgesi ile başvuru yapan ve yeterli başarı</w:t>
      </w:r>
      <w:r w:rsidR="00E70033" w:rsidRPr="009C2739">
        <w:rPr>
          <w:sz w:val="23"/>
          <w:szCs w:val="23"/>
          <w:lang w:val="tr-TR"/>
        </w:rPr>
        <w:t>yı</w:t>
      </w:r>
      <w:r w:rsidR="00253605" w:rsidRPr="009C2739">
        <w:rPr>
          <w:sz w:val="23"/>
          <w:szCs w:val="23"/>
          <w:lang w:val="tr-TR"/>
        </w:rPr>
        <w:t xml:space="preserve"> sağlayan adaylardan uluslararası öğrenci kontenjanının %10’ununu aşmayacak şekilde öğrenci kabul edilecektir.</w:t>
      </w:r>
      <w:r w:rsidR="00A11678" w:rsidRPr="009C2739">
        <w:rPr>
          <w:sz w:val="23"/>
          <w:szCs w:val="23"/>
          <w:lang w:val="tr-TR"/>
        </w:rPr>
        <w:t xml:space="preserve"> </w:t>
      </w:r>
    </w:p>
    <w:p w14:paraId="11925E96" w14:textId="48FFAD00" w:rsidR="006B589E" w:rsidRPr="009C2739" w:rsidRDefault="006B589E" w:rsidP="0090031A">
      <w:pPr>
        <w:pStyle w:val="ListeParagraf"/>
        <w:numPr>
          <w:ilvl w:val="1"/>
          <w:numId w:val="2"/>
        </w:numPr>
        <w:spacing w:before="1" w:line="360" w:lineRule="auto"/>
        <w:ind w:right="-22"/>
        <w:rPr>
          <w:color w:val="000000" w:themeColor="text1"/>
          <w:sz w:val="23"/>
          <w:szCs w:val="23"/>
          <w:lang w:val="tr-TR"/>
        </w:rPr>
      </w:pPr>
      <w:r w:rsidRPr="009C2739">
        <w:rPr>
          <w:sz w:val="23"/>
          <w:szCs w:val="23"/>
          <w:lang w:val="tr-TR"/>
        </w:rPr>
        <w:t>Ancak başvuru durumuna göre, her iki üniversitenin onayıyla kontenjanlar yeniden düzenlenebilir. Bu durumda Tıp ve Diş Hekimliği programlarının her biri için toplam öğrenci sayısı 50’yi (elli) geçmeyecek şekilde ayarlanabilir.</w:t>
      </w:r>
    </w:p>
    <w:p w14:paraId="70337823" w14:textId="69464CDD" w:rsidR="0090031A" w:rsidRPr="009C2739" w:rsidRDefault="0090031A" w:rsidP="0090031A">
      <w:pPr>
        <w:pStyle w:val="ListeParagraf"/>
        <w:numPr>
          <w:ilvl w:val="1"/>
          <w:numId w:val="2"/>
        </w:numPr>
        <w:spacing w:before="1" w:line="360" w:lineRule="auto"/>
        <w:ind w:right="-22"/>
        <w:rPr>
          <w:color w:val="000000" w:themeColor="text1"/>
          <w:sz w:val="23"/>
          <w:szCs w:val="23"/>
          <w:lang w:val="tr-TR"/>
        </w:rPr>
      </w:pPr>
      <w:r w:rsidRPr="009C2739">
        <w:rPr>
          <w:color w:val="000000" w:themeColor="text1"/>
          <w:sz w:val="23"/>
          <w:szCs w:val="23"/>
          <w:lang w:val="tr-TR"/>
        </w:rPr>
        <w:t>Adaylardan aynı ülkeden kayıt hakkı kazananların sayısı, ilgili programın kontenjanının %20’sini geçemez.</w:t>
      </w:r>
    </w:p>
    <w:p w14:paraId="37435C49" w14:textId="06337FD3" w:rsidR="004854B0" w:rsidRPr="00E02207" w:rsidRDefault="00542D1A" w:rsidP="005A2DFB">
      <w:pPr>
        <w:pStyle w:val="ListeParagraf"/>
        <w:numPr>
          <w:ilvl w:val="1"/>
          <w:numId w:val="2"/>
        </w:numPr>
        <w:tabs>
          <w:tab w:val="left" w:pos="709"/>
        </w:tabs>
        <w:spacing w:before="1" w:line="360" w:lineRule="auto"/>
        <w:ind w:right="-22"/>
        <w:rPr>
          <w:color w:val="000000" w:themeColor="text1"/>
          <w:sz w:val="23"/>
          <w:szCs w:val="23"/>
          <w:lang w:val="tr-TR"/>
        </w:rPr>
      </w:pPr>
      <w:r w:rsidRPr="009C2739">
        <w:rPr>
          <w:sz w:val="23"/>
          <w:szCs w:val="23"/>
          <w:lang w:val="tr-TR"/>
        </w:rPr>
        <w:t xml:space="preserve">2025-2026 Akademik Yılı için Tıp ve Diş Hekimliği programlarına </w:t>
      </w:r>
      <w:r w:rsidRPr="009C2739">
        <w:rPr>
          <w:b/>
          <w:sz w:val="23"/>
          <w:szCs w:val="23"/>
          <w:lang w:val="tr-TR"/>
        </w:rPr>
        <w:t>öğrenci</w:t>
      </w:r>
      <w:r w:rsidRPr="00E02207">
        <w:rPr>
          <w:b/>
          <w:sz w:val="23"/>
          <w:szCs w:val="23"/>
          <w:lang w:val="tr-TR"/>
        </w:rPr>
        <w:t xml:space="preserve"> alımı amacıyla yazılı sınav ve sözlü mülakatlar </w:t>
      </w:r>
      <w:r w:rsidRPr="00E02207">
        <w:rPr>
          <w:sz w:val="23"/>
          <w:szCs w:val="23"/>
          <w:lang w:val="tr-TR"/>
        </w:rPr>
        <w:t xml:space="preserve">düzenlenecektir. Bu sınavlar hem Bosna Hersek’in Saraybosna kentinde yer alan </w:t>
      </w:r>
      <w:proofErr w:type="spellStart"/>
      <w:r w:rsidRPr="00E02207">
        <w:rPr>
          <w:sz w:val="23"/>
          <w:szCs w:val="23"/>
          <w:lang w:val="tr-TR"/>
        </w:rPr>
        <w:t>IUS’ta</w:t>
      </w:r>
      <w:proofErr w:type="spellEnd"/>
      <w:r w:rsidRPr="00E02207">
        <w:rPr>
          <w:sz w:val="23"/>
          <w:szCs w:val="23"/>
          <w:lang w:val="tr-TR"/>
        </w:rPr>
        <w:t xml:space="preserve"> hem de Türkiye’nin İstanbul şehrinde bulunan </w:t>
      </w:r>
      <w:proofErr w:type="spellStart"/>
      <w:r w:rsidRPr="00E02207">
        <w:rPr>
          <w:sz w:val="23"/>
          <w:szCs w:val="23"/>
          <w:lang w:val="tr-TR"/>
        </w:rPr>
        <w:t>SBÜ’de</w:t>
      </w:r>
      <w:proofErr w:type="spellEnd"/>
      <w:r w:rsidRPr="00E02207">
        <w:rPr>
          <w:sz w:val="23"/>
          <w:szCs w:val="23"/>
          <w:lang w:val="tr-TR"/>
        </w:rPr>
        <w:t xml:space="preserve"> eş zamanlı olarak gerçekleştirilecektir. Öğrenci Seçme ve Yerleştirme Sınavı</w:t>
      </w:r>
      <w:r w:rsidR="001015CB" w:rsidRPr="00E02207">
        <w:rPr>
          <w:sz w:val="23"/>
          <w:szCs w:val="23"/>
          <w:lang w:val="tr-TR"/>
        </w:rPr>
        <w:t xml:space="preserve"> son başvuru</w:t>
      </w:r>
      <w:r w:rsidRPr="00E02207">
        <w:rPr>
          <w:sz w:val="23"/>
          <w:szCs w:val="23"/>
          <w:lang w:val="tr-TR"/>
        </w:rPr>
        <w:t xml:space="preserve"> tarihi </w:t>
      </w:r>
      <w:r w:rsidR="00C035B4">
        <w:rPr>
          <w:sz w:val="23"/>
          <w:szCs w:val="23"/>
          <w:lang w:val="tr-TR"/>
        </w:rPr>
        <w:t>5</w:t>
      </w:r>
      <w:r w:rsidRPr="00E02207">
        <w:rPr>
          <w:sz w:val="23"/>
          <w:szCs w:val="23"/>
          <w:lang w:val="tr-TR"/>
        </w:rPr>
        <w:t xml:space="preserve"> </w:t>
      </w:r>
      <w:r w:rsidR="00C035B4">
        <w:rPr>
          <w:sz w:val="23"/>
          <w:szCs w:val="23"/>
          <w:lang w:val="tr-TR"/>
        </w:rPr>
        <w:t>Temmuz</w:t>
      </w:r>
      <w:r w:rsidRPr="00E02207">
        <w:rPr>
          <w:sz w:val="23"/>
          <w:szCs w:val="23"/>
          <w:lang w:val="tr-TR"/>
        </w:rPr>
        <w:t xml:space="preserve"> 2025’tir.</w:t>
      </w:r>
    </w:p>
    <w:p w14:paraId="2E383469" w14:textId="0E7BA7A0" w:rsidR="004854B0" w:rsidRPr="00E02207" w:rsidRDefault="00542D1A" w:rsidP="005A2DFB">
      <w:pPr>
        <w:pStyle w:val="ListeParagraf"/>
        <w:numPr>
          <w:ilvl w:val="1"/>
          <w:numId w:val="2"/>
        </w:numPr>
        <w:tabs>
          <w:tab w:val="left" w:pos="709"/>
        </w:tabs>
        <w:spacing w:line="360" w:lineRule="auto"/>
        <w:ind w:right="-22"/>
        <w:rPr>
          <w:color w:val="000000" w:themeColor="text1"/>
          <w:sz w:val="23"/>
          <w:szCs w:val="23"/>
          <w:lang w:val="tr-TR"/>
        </w:rPr>
      </w:pPr>
      <w:r w:rsidRPr="00D15782">
        <w:rPr>
          <w:color w:val="000000" w:themeColor="text1"/>
          <w:sz w:val="23"/>
          <w:szCs w:val="23"/>
          <w:lang w:val="tr-TR"/>
        </w:rPr>
        <w:t xml:space="preserve">2025-2026 Akademik Yılı için </w:t>
      </w:r>
      <w:r w:rsidRPr="00D15782">
        <w:rPr>
          <w:b/>
          <w:color w:val="000000" w:themeColor="text1"/>
          <w:sz w:val="23"/>
          <w:szCs w:val="23"/>
          <w:lang w:val="tr-TR"/>
        </w:rPr>
        <w:t xml:space="preserve">Öğrenci Seçme ve Yerleştirme Sınavı, </w:t>
      </w:r>
      <w:r w:rsidR="00C035B4">
        <w:rPr>
          <w:b/>
          <w:color w:val="000000" w:themeColor="text1"/>
          <w:sz w:val="23"/>
          <w:szCs w:val="23"/>
          <w:lang w:val="tr-TR"/>
        </w:rPr>
        <w:t>6</w:t>
      </w:r>
      <w:r w:rsidRPr="00D15782">
        <w:rPr>
          <w:b/>
          <w:color w:val="000000" w:themeColor="text1"/>
          <w:sz w:val="23"/>
          <w:szCs w:val="23"/>
          <w:lang w:val="tr-TR"/>
        </w:rPr>
        <w:t xml:space="preserve"> </w:t>
      </w:r>
      <w:r w:rsidR="00C035B4">
        <w:rPr>
          <w:b/>
          <w:color w:val="000000" w:themeColor="text1"/>
          <w:sz w:val="23"/>
          <w:szCs w:val="23"/>
          <w:lang w:val="tr-TR"/>
        </w:rPr>
        <w:t>Temmuz</w:t>
      </w:r>
      <w:r w:rsidRPr="00D15782">
        <w:rPr>
          <w:b/>
          <w:color w:val="000000" w:themeColor="text1"/>
          <w:sz w:val="23"/>
          <w:szCs w:val="23"/>
          <w:lang w:val="tr-TR"/>
        </w:rPr>
        <w:t xml:space="preserve"> 2025 tarihinde </w:t>
      </w:r>
      <w:r w:rsidRPr="00F27C31">
        <w:rPr>
          <w:b/>
          <w:color w:val="000000" w:themeColor="text1"/>
          <w:sz w:val="23"/>
          <w:szCs w:val="23"/>
          <w:lang w:val="tr-TR"/>
        </w:rPr>
        <w:t>saat 11</w:t>
      </w:r>
      <w:r w:rsidR="00F3312B" w:rsidRPr="00F27C31">
        <w:rPr>
          <w:b/>
          <w:color w:val="000000" w:themeColor="text1"/>
          <w:sz w:val="23"/>
          <w:szCs w:val="23"/>
          <w:lang w:val="tr-TR"/>
        </w:rPr>
        <w:t>.</w:t>
      </w:r>
      <w:r w:rsidRPr="00F27C31">
        <w:rPr>
          <w:b/>
          <w:color w:val="000000" w:themeColor="text1"/>
          <w:sz w:val="23"/>
          <w:szCs w:val="23"/>
          <w:lang w:val="tr-TR"/>
        </w:rPr>
        <w:t xml:space="preserve">00’de </w:t>
      </w:r>
      <w:r w:rsidRPr="00F27C31">
        <w:rPr>
          <w:sz w:val="23"/>
          <w:szCs w:val="23"/>
          <w:lang w:val="tr-TR"/>
        </w:rPr>
        <w:t xml:space="preserve">Bosna Hersek’in Saraybosna kentinde bulunan </w:t>
      </w:r>
      <w:proofErr w:type="spellStart"/>
      <w:r w:rsidRPr="00F27C31">
        <w:rPr>
          <w:sz w:val="23"/>
          <w:szCs w:val="23"/>
          <w:lang w:val="tr-TR"/>
        </w:rPr>
        <w:t>IUS’ta</w:t>
      </w:r>
      <w:proofErr w:type="spellEnd"/>
      <w:r w:rsidRPr="00F27C31">
        <w:rPr>
          <w:sz w:val="23"/>
          <w:szCs w:val="23"/>
          <w:lang w:val="tr-TR"/>
        </w:rPr>
        <w:t xml:space="preserve"> ve </w:t>
      </w:r>
      <w:r w:rsidR="00976651">
        <w:rPr>
          <w:sz w:val="23"/>
          <w:szCs w:val="23"/>
          <w:lang w:val="tr-TR"/>
        </w:rPr>
        <w:t xml:space="preserve">eş zamanlı olarak </w:t>
      </w:r>
      <w:r w:rsidRPr="00F27C31">
        <w:rPr>
          <w:sz w:val="23"/>
          <w:szCs w:val="23"/>
          <w:lang w:val="tr-TR"/>
        </w:rPr>
        <w:t>Türkiye’nin İstanbul</w:t>
      </w:r>
      <w:r w:rsidRPr="00E02207">
        <w:rPr>
          <w:sz w:val="23"/>
          <w:szCs w:val="23"/>
          <w:lang w:val="tr-TR"/>
        </w:rPr>
        <w:t xml:space="preserve"> </w:t>
      </w:r>
      <w:r w:rsidRPr="00F27C31">
        <w:rPr>
          <w:sz w:val="23"/>
          <w:szCs w:val="23"/>
          <w:lang w:val="tr-TR"/>
        </w:rPr>
        <w:t xml:space="preserve">şehrindeki </w:t>
      </w:r>
      <w:proofErr w:type="spellStart"/>
      <w:r w:rsidRPr="00F27C31">
        <w:rPr>
          <w:sz w:val="23"/>
          <w:szCs w:val="23"/>
          <w:lang w:val="tr-TR"/>
        </w:rPr>
        <w:t>SBÜ’de</w:t>
      </w:r>
      <w:proofErr w:type="spellEnd"/>
      <w:r w:rsidR="00976651">
        <w:rPr>
          <w:sz w:val="23"/>
          <w:szCs w:val="23"/>
          <w:lang w:val="tr-TR"/>
        </w:rPr>
        <w:t xml:space="preserve"> </w:t>
      </w:r>
      <w:r w:rsidR="00C035B4">
        <w:rPr>
          <w:b/>
          <w:color w:val="000000" w:themeColor="text1"/>
          <w:sz w:val="23"/>
          <w:szCs w:val="23"/>
          <w:lang w:val="tr-TR"/>
        </w:rPr>
        <w:t>6</w:t>
      </w:r>
      <w:r w:rsidR="00976651" w:rsidRPr="00D15782">
        <w:rPr>
          <w:b/>
          <w:color w:val="000000" w:themeColor="text1"/>
          <w:sz w:val="23"/>
          <w:szCs w:val="23"/>
          <w:lang w:val="tr-TR"/>
        </w:rPr>
        <w:t xml:space="preserve"> </w:t>
      </w:r>
      <w:r w:rsidR="00C035B4">
        <w:rPr>
          <w:b/>
          <w:color w:val="000000" w:themeColor="text1"/>
          <w:sz w:val="23"/>
          <w:szCs w:val="23"/>
          <w:lang w:val="tr-TR"/>
        </w:rPr>
        <w:t>Temmuz</w:t>
      </w:r>
      <w:r w:rsidR="00976651" w:rsidRPr="00D15782">
        <w:rPr>
          <w:b/>
          <w:color w:val="000000" w:themeColor="text1"/>
          <w:sz w:val="23"/>
          <w:szCs w:val="23"/>
          <w:lang w:val="tr-TR"/>
        </w:rPr>
        <w:t xml:space="preserve"> 2025 tarihinde </w:t>
      </w:r>
      <w:r w:rsidR="00976651" w:rsidRPr="00F27C31">
        <w:rPr>
          <w:b/>
          <w:color w:val="000000" w:themeColor="text1"/>
          <w:sz w:val="23"/>
          <w:szCs w:val="23"/>
          <w:lang w:val="tr-TR"/>
        </w:rPr>
        <w:t>saat 1</w:t>
      </w:r>
      <w:r w:rsidR="00976651">
        <w:rPr>
          <w:b/>
          <w:color w:val="000000" w:themeColor="text1"/>
          <w:sz w:val="23"/>
          <w:szCs w:val="23"/>
          <w:lang w:val="tr-TR"/>
        </w:rPr>
        <w:t>2</w:t>
      </w:r>
      <w:r w:rsidR="00976651" w:rsidRPr="00F27C31">
        <w:rPr>
          <w:b/>
          <w:color w:val="000000" w:themeColor="text1"/>
          <w:sz w:val="23"/>
          <w:szCs w:val="23"/>
          <w:lang w:val="tr-TR"/>
        </w:rPr>
        <w:t xml:space="preserve">.00’de </w:t>
      </w:r>
      <w:r w:rsidRPr="00F27C31">
        <w:rPr>
          <w:sz w:val="23"/>
          <w:szCs w:val="23"/>
          <w:lang w:val="tr-TR"/>
        </w:rPr>
        <w:t>yüz yüze gerçekleştirilecektir. Bu sınavı takiben yapılacak mülakat sınavları</w:t>
      </w:r>
      <w:r w:rsidRPr="0096263C">
        <w:rPr>
          <w:sz w:val="23"/>
          <w:szCs w:val="23"/>
          <w:lang w:val="tr-TR"/>
        </w:rPr>
        <w:t xml:space="preserve">, </w:t>
      </w:r>
      <w:r w:rsidR="000778CF" w:rsidRPr="000D6788">
        <w:rPr>
          <w:b/>
          <w:bCs/>
          <w:sz w:val="23"/>
          <w:szCs w:val="23"/>
          <w:lang w:val="tr-TR"/>
        </w:rPr>
        <w:t>0</w:t>
      </w:r>
      <w:r w:rsidR="00F821FE" w:rsidRPr="000D6788">
        <w:rPr>
          <w:b/>
          <w:bCs/>
          <w:sz w:val="23"/>
          <w:szCs w:val="23"/>
          <w:lang w:val="tr-TR"/>
        </w:rPr>
        <w:t>7</w:t>
      </w:r>
      <w:r w:rsidRPr="000D6788">
        <w:rPr>
          <w:b/>
          <w:bCs/>
          <w:sz w:val="23"/>
          <w:szCs w:val="23"/>
          <w:lang w:val="tr-TR"/>
        </w:rPr>
        <w:t>-</w:t>
      </w:r>
      <w:r w:rsidR="000778CF" w:rsidRPr="000D6788">
        <w:rPr>
          <w:b/>
          <w:bCs/>
          <w:sz w:val="23"/>
          <w:szCs w:val="23"/>
          <w:lang w:val="tr-TR"/>
        </w:rPr>
        <w:t xml:space="preserve"> 0</w:t>
      </w:r>
      <w:r w:rsidR="00F821FE" w:rsidRPr="000D6788">
        <w:rPr>
          <w:b/>
          <w:bCs/>
          <w:sz w:val="23"/>
          <w:szCs w:val="23"/>
          <w:lang w:val="tr-TR"/>
        </w:rPr>
        <w:t>8</w:t>
      </w:r>
      <w:r w:rsidRPr="000D6788">
        <w:rPr>
          <w:b/>
          <w:bCs/>
          <w:sz w:val="23"/>
          <w:szCs w:val="23"/>
          <w:lang w:val="tr-TR"/>
        </w:rPr>
        <w:t xml:space="preserve"> Temmuz 2025</w:t>
      </w:r>
      <w:r w:rsidRPr="0096263C">
        <w:rPr>
          <w:sz w:val="23"/>
          <w:szCs w:val="23"/>
          <w:lang w:val="tr-TR"/>
        </w:rPr>
        <w:t xml:space="preserve"> tarihleri</w:t>
      </w:r>
      <w:r w:rsidRPr="00F27C31">
        <w:rPr>
          <w:sz w:val="23"/>
          <w:szCs w:val="23"/>
          <w:lang w:val="tr-TR"/>
        </w:rPr>
        <w:t xml:space="preserve"> arasında saat </w:t>
      </w:r>
      <w:r w:rsidRPr="000D6788">
        <w:rPr>
          <w:b/>
          <w:bCs/>
          <w:sz w:val="23"/>
          <w:szCs w:val="23"/>
          <w:lang w:val="tr-TR"/>
        </w:rPr>
        <w:t>10</w:t>
      </w:r>
      <w:r w:rsidR="002E485E" w:rsidRPr="000D6788">
        <w:rPr>
          <w:b/>
          <w:bCs/>
          <w:sz w:val="23"/>
          <w:szCs w:val="23"/>
          <w:lang w:val="tr-TR"/>
        </w:rPr>
        <w:t>.</w:t>
      </w:r>
      <w:r w:rsidRPr="000D6788">
        <w:rPr>
          <w:b/>
          <w:bCs/>
          <w:sz w:val="23"/>
          <w:szCs w:val="23"/>
          <w:lang w:val="tr-TR"/>
        </w:rPr>
        <w:t xml:space="preserve">00 </w:t>
      </w:r>
      <w:r w:rsidR="002E485E" w:rsidRPr="000D6788">
        <w:rPr>
          <w:b/>
          <w:bCs/>
          <w:sz w:val="23"/>
          <w:szCs w:val="23"/>
          <w:lang w:val="tr-TR"/>
        </w:rPr>
        <w:t>–</w:t>
      </w:r>
      <w:r w:rsidRPr="000D6788">
        <w:rPr>
          <w:b/>
          <w:bCs/>
          <w:sz w:val="23"/>
          <w:szCs w:val="23"/>
          <w:lang w:val="tr-TR"/>
        </w:rPr>
        <w:t xml:space="preserve"> </w:t>
      </w:r>
      <w:proofErr w:type="gramStart"/>
      <w:r w:rsidRPr="000D6788">
        <w:rPr>
          <w:b/>
          <w:bCs/>
          <w:sz w:val="23"/>
          <w:szCs w:val="23"/>
          <w:lang w:val="tr-TR"/>
        </w:rPr>
        <w:t>17</w:t>
      </w:r>
      <w:r w:rsidR="002E485E" w:rsidRPr="000D6788">
        <w:rPr>
          <w:b/>
          <w:bCs/>
          <w:sz w:val="23"/>
          <w:szCs w:val="23"/>
          <w:lang w:val="tr-TR"/>
        </w:rPr>
        <w:t>.</w:t>
      </w:r>
      <w:r w:rsidRPr="000D6788">
        <w:rPr>
          <w:b/>
          <w:bCs/>
          <w:sz w:val="23"/>
          <w:szCs w:val="23"/>
          <w:lang w:val="tr-TR"/>
        </w:rPr>
        <w:t>00</w:t>
      </w:r>
      <w:proofErr w:type="gramEnd"/>
      <w:r w:rsidRPr="00F27C31">
        <w:rPr>
          <w:sz w:val="23"/>
          <w:szCs w:val="23"/>
          <w:lang w:val="tr-TR"/>
        </w:rPr>
        <w:t xml:space="preserve"> arasında aynı şekilde IUS ve </w:t>
      </w:r>
      <w:proofErr w:type="spellStart"/>
      <w:r w:rsidRPr="00F27C31">
        <w:rPr>
          <w:sz w:val="23"/>
          <w:szCs w:val="23"/>
          <w:lang w:val="tr-TR"/>
        </w:rPr>
        <w:t>SBÜ'de</w:t>
      </w:r>
      <w:proofErr w:type="spellEnd"/>
      <w:r w:rsidRPr="00E02207">
        <w:rPr>
          <w:sz w:val="23"/>
          <w:szCs w:val="23"/>
          <w:lang w:val="tr-TR"/>
        </w:rPr>
        <w:t xml:space="preserve"> yüz yüze gerçekleştirilecektir.</w:t>
      </w:r>
    </w:p>
    <w:p w14:paraId="3D3F7C75" w14:textId="77777777" w:rsidR="001619C6" w:rsidRPr="00E02207" w:rsidRDefault="00542D1A" w:rsidP="005A2DFB">
      <w:pPr>
        <w:pStyle w:val="ListeParagraf"/>
        <w:numPr>
          <w:ilvl w:val="1"/>
          <w:numId w:val="2"/>
        </w:numPr>
        <w:tabs>
          <w:tab w:val="left" w:pos="709"/>
        </w:tabs>
        <w:spacing w:before="61" w:line="360" w:lineRule="auto"/>
        <w:ind w:right="-22"/>
        <w:rPr>
          <w:color w:val="000000" w:themeColor="text1"/>
          <w:sz w:val="23"/>
          <w:szCs w:val="23"/>
          <w:lang w:val="tr-TR"/>
        </w:rPr>
      </w:pPr>
      <w:r w:rsidRPr="00E02207">
        <w:rPr>
          <w:sz w:val="23"/>
          <w:szCs w:val="23"/>
          <w:lang w:val="tr-TR"/>
        </w:rPr>
        <w:t>Öğrenci Seçme ve Yerleştirme Sınavı'na giren adayların yazılı ve mülakat sınav sonuçları 2 (iki) yıl süreyle geçerlidir.</w:t>
      </w:r>
    </w:p>
    <w:p w14:paraId="479665F3" w14:textId="77777777" w:rsidR="00AA630E" w:rsidRPr="00E02207" w:rsidRDefault="00AA630E" w:rsidP="005A2DFB">
      <w:pPr>
        <w:pStyle w:val="ListeParagraf"/>
        <w:numPr>
          <w:ilvl w:val="1"/>
          <w:numId w:val="2"/>
        </w:numPr>
        <w:tabs>
          <w:tab w:val="left" w:pos="709"/>
        </w:tabs>
        <w:spacing w:line="362" w:lineRule="auto"/>
        <w:ind w:right="-22"/>
        <w:rPr>
          <w:color w:val="000000" w:themeColor="text1"/>
          <w:sz w:val="23"/>
          <w:szCs w:val="23"/>
          <w:lang w:val="tr-TR"/>
        </w:rPr>
      </w:pPr>
      <w:r w:rsidRPr="00E02207">
        <w:rPr>
          <w:sz w:val="23"/>
          <w:szCs w:val="23"/>
          <w:lang w:val="tr-TR"/>
        </w:rPr>
        <w:t>Sınava giren adayların, sınav günlerinde yanlarında pasaport veya kimlik belgeleri ile sınav giriş belgelerini bulundurmaları gerekmektedir.</w:t>
      </w:r>
    </w:p>
    <w:p w14:paraId="56D8BBFC" w14:textId="77777777" w:rsidR="001D5BF3" w:rsidRPr="00E02207" w:rsidRDefault="00AA630E" w:rsidP="005A2DFB">
      <w:pPr>
        <w:pStyle w:val="Balk2"/>
        <w:numPr>
          <w:ilvl w:val="1"/>
          <w:numId w:val="2"/>
        </w:numPr>
        <w:tabs>
          <w:tab w:val="left" w:pos="709"/>
        </w:tabs>
        <w:spacing w:line="360" w:lineRule="auto"/>
        <w:ind w:right="-22"/>
        <w:jc w:val="both"/>
        <w:rPr>
          <w:b w:val="0"/>
          <w:color w:val="000000" w:themeColor="text1"/>
          <w:sz w:val="23"/>
          <w:szCs w:val="23"/>
          <w:lang w:val="tr-TR"/>
        </w:rPr>
      </w:pPr>
      <w:r w:rsidRPr="00E02207">
        <w:rPr>
          <w:sz w:val="23"/>
          <w:szCs w:val="23"/>
          <w:lang w:val="tr-TR"/>
        </w:rPr>
        <w:t>Öğrenci Seçme ve Yerleştirme Sınavı'na başvuru yapıp yazılı sınava katılmayan adaylar, mülakat sınavına alınmazlar.</w:t>
      </w:r>
    </w:p>
    <w:p w14:paraId="63770CAF" w14:textId="488EE95D" w:rsidR="007F50BA" w:rsidRPr="00976651" w:rsidRDefault="00846738" w:rsidP="005A2DFB">
      <w:pPr>
        <w:pStyle w:val="Balk2"/>
        <w:numPr>
          <w:ilvl w:val="1"/>
          <w:numId w:val="2"/>
        </w:numPr>
        <w:tabs>
          <w:tab w:val="left" w:pos="567"/>
        </w:tabs>
        <w:spacing w:line="360" w:lineRule="auto"/>
        <w:ind w:right="-22"/>
        <w:jc w:val="both"/>
        <w:rPr>
          <w:b w:val="0"/>
          <w:color w:val="000000" w:themeColor="text1"/>
          <w:sz w:val="23"/>
          <w:szCs w:val="23"/>
          <w:lang w:val="tr-TR"/>
        </w:rPr>
      </w:pPr>
      <w:r w:rsidRPr="009C2739">
        <w:rPr>
          <w:b w:val="0"/>
          <w:sz w:val="23"/>
          <w:szCs w:val="23"/>
          <w:lang w:val="tr-TR"/>
        </w:rPr>
        <w:t>Tıp</w:t>
      </w:r>
      <w:r w:rsidR="001D5BF3" w:rsidRPr="009C2739">
        <w:rPr>
          <w:b w:val="0"/>
          <w:sz w:val="23"/>
          <w:szCs w:val="23"/>
          <w:lang w:val="tr-TR"/>
        </w:rPr>
        <w:t xml:space="preserve"> Bilimleri Fakültesi</w:t>
      </w:r>
      <w:r w:rsidR="001D5BF3" w:rsidRPr="00E02207">
        <w:rPr>
          <w:b w:val="0"/>
          <w:sz w:val="23"/>
          <w:szCs w:val="23"/>
          <w:lang w:val="tr-TR"/>
        </w:rPr>
        <w:t xml:space="preserve"> programlarının eğitim dili İngilizce ve Türkçedir. </w:t>
      </w:r>
      <w:proofErr w:type="spellStart"/>
      <w:r w:rsidR="001D5BF3" w:rsidRPr="00E02207">
        <w:rPr>
          <w:b w:val="0"/>
          <w:sz w:val="23"/>
          <w:szCs w:val="23"/>
          <w:lang w:val="tr-TR"/>
        </w:rPr>
        <w:t>IUS’taki</w:t>
      </w:r>
      <w:proofErr w:type="spellEnd"/>
      <w:r w:rsidR="001D5BF3" w:rsidRPr="00E02207">
        <w:rPr>
          <w:b w:val="0"/>
          <w:sz w:val="23"/>
          <w:szCs w:val="23"/>
          <w:lang w:val="tr-TR"/>
        </w:rPr>
        <w:t xml:space="preserve"> birinci, ikinci ve üçüncü sınıf dersleri İngilizce olarak yürütülecektir. Gerekli görüldüğü takdirde, öğrencilerin </w:t>
      </w:r>
      <w:proofErr w:type="spellStart"/>
      <w:r w:rsidR="001D5BF3" w:rsidRPr="00E02207">
        <w:rPr>
          <w:b w:val="0"/>
          <w:sz w:val="23"/>
          <w:szCs w:val="23"/>
          <w:lang w:val="tr-TR"/>
        </w:rPr>
        <w:t>IUS’ta</w:t>
      </w:r>
      <w:proofErr w:type="spellEnd"/>
      <w:r w:rsidR="001D5BF3" w:rsidRPr="00E02207">
        <w:rPr>
          <w:b w:val="0"/>
          <w:sz w:val="23"/>
          <w:szCs w:val="23"/>
          <w:lang w:val="tr-TR"/>
        </w:rPr>
        <w:t xml:space="preserve"> alacakları derslerin %30’una (otuz) kadarı Türkçe olarak verilebilir. </w:t>
      </w:r>
      <w:proofErr w:type="spellStart"/>
      <w:r w:rsidR="001D5BF3" w:rsidRPr="00E02207">
        <w:rPr>
          <w:b w:val="0"/>
          <w:sz w:val="23"/>
          <w:szCs w:val="23"/>
          <w:lang w:val="tr-TR"/>
        </w:rPr>
        <w:t>SBÜ’deki</w:t>
      </w:r>
      <w:proofErr w:type="spellEnd"/>
      <w:r w:rsidR="001D5BF3" w:rsidRPr="00E02207">
        <w:rPr>
          <w:b w:val="0"/>
          <w:sz w:val="23"/>
          <w:szCs w:val="23"/>
          <w:lang w:val="tr-TR"/>
        </w:rPr>
        <w:t xml:space="preserve"> dördüncü, beşinci ve altıncı sınıflarda ise eğitim dili %100 (yüz) Türkçedir.</w:t>
      </w:r>
    </w:p>
    <w:p w14:paraId="0B9E8475" w14:textId="77777777" w:rsidR="001D5BF3" w:rsidRPr="00E02207" w:rsidRDefault="001D5BF3" w:rsidP="005A2DFB">
      <w:pPr>
        <w:pStyle w:val="ListeParagraf"/>
        <w:widowControl/>
        <w:numPr>
          <w:ilvl w:val="1"/>
          <w:numId w:val="2"/>
        </w:numPr>
        <w:autoSpaceDE/>
        <w:autoSpaceDN/>
        <w:spacing w:line="276" w:lineRule="auto"/>
        <w:rPr>
          <w:b/>
          <w:sz w:val="23"/>
          <w:szCs w:val="23"/>
          <w:lang w:val="tr-TR"/>
        </w:rPr>
      </w:pPr>
      <w:r w:rsidRPr="00E02207">
        <w:rPr>
          <w:b/>
          <w:sz w:val="23"/>
          <w:szCs w:val="23"/>
          <w:lang w:val="tr-TR"/>
        </w:rPr>
        <w:t>Türkçe dil yeterliliği B2 seviyesinde olmayan uluslararası öğrenciler, Türkçe Dil Okulu programına katılabilirler.</w:t>
      </w:r>
    </w:p>
    <w:p w14:paraId="7EE674CB" w14:textId="77777777" w:rsidR="001D5BF3" w:rsidRPr="00E02207" w:rsidRDefault="001D5BF3" w:rsidP="00F027DF">
      <w:pPr>
        <w:pStyle w:val="ListeParagraf"/>
        <w:widowControl/>
        <w:autoSpaceDE/>
        <w:autoSpaceDN/>
        <w:spacing w:line="276" w:lineRule="auto"/>
        <w:ind w:left="1156" w:firstLine="0"/>
        <w:jc w:val="left"/>
        <w:rPr>
          <w:sz w:val="23"/>
          <w:szCs w:val="23"/>
          <w:lang w:val="tr-TR"/>
        </w:rPr>
      </w:pPr>
      <w:r w:rsidRPr="00E02207">
        <w:rPr>
          <w:sz w:val="23"/>
          <w:szCs w:val="23"/>
          <w:lang w:val="tr-TR"/>
        </w:rPr>
        <w:br/>
        <w:t>a) Öğrenciler, birinci sınıfın sonuna kadar Türkçe B1 seviyesini tamamlamalıdır.</w:t>
      </w:r>
      <w:r w:rsidRPr="00E02207">
        <w:rPr>
          <w:sz w:val="23"/>
          <w:szCs w:val="23"/>
          <w:lang w:val="tr-TR"/>
        </w:rPr>
        <w:br/>
        <w:t xml:space="preserve">b) B1 seviyesini tamamlayamayan öğrenciler, </w:t>
      </w:r>
      <w:proofErr w:type="spellStart"/>
      <w:r w:rsidRPr="00E02207">
        <w:rPr>
          <w:sz w:val="23"/>
          <w:szCs w:val="23"/>
          <w:lang w:val="tr-TR"/>
        </w:rPr>
        <w:t>IUS’ta</w:t>
      </w:r>
      <w:proofErr w:type="spellEnd"/>
      <w:r w:rsidRPr="00E02207">
        <w:rPr>
          <w:sz w:val="23"/>
          <w:szCs w:val="23"/>
          <w:lang w:val="tr-TR"/>
        </w:rPr>
        <w:t xml:space="preserve"> ikinci ve üçüncü sınıflarda verilecek olan </w:t>
      </w:r>
      <w:r w:rsidRPr="0089179E">
        <w:rPr>
          <w:sz w:val="23"/>
          <w:szCs w:val="23"/>
          <w:lang w:val="tr-TR"/>
        </w:rPr>
        <w:t>Türkçe derslere (varsa) kayıt yaptıramazlar.</w:t>
      </w:r>
      <w:r w:rsidRPr="00E02207">
        <w:rPr>
          <w:sz w:val="23"/>
          <w:szCs w:val="23"/>
          <w:lang w:val="tr-TR"/>
        </w:rPr>
        <w:br/>
        <w:t xml:space="preserve">c) </w:t>
      </w:r>
      <w:proofErr w:type="spellStart"/>
      <w:r w:rsidRPr="00E02207">
        <w:rPr>
          <w:sz w:val="23"/>
          <w:szCs w:val="23"/>
          <w:lang w:val="tr-TR"/>
        </w:rPr>
        <w:t>IUS’ta</w:t>
      </w:r>
      <w:proofErr w:type="spellEnd"/>
      <w:r w:rsidRPr="00E02207">
        <w:rPr>
          <w:sz w:val="23"/>
          <w:szCs w:val="23"/>
          <w:lang w:val="tr-TR"/>
        </w:rPr>
        <w:t xml:space="preserve"> ilk üç sınıfı tamamlayan tüm öğrenciler, </w:t>
      </w:r>
      <w:proofErr w:type="spellStart"/>
      <w:r w:rsidRPr="00E02207">
        <w:rPr>
          <w:sz w:val="23"/>
          <w:szCs w:val="23"/>
          <w:lang w:val="tr-TR"/>
        </w:rPr>
        <w:t>SBÜ’deki</w:t>
      </w:r>
      <w:proofErr w:type="spellEnd"/>
      <w:r w:rsidRPr="00E02207">
        <w:rPr>
          <w:sz w:val="23"/>
          <w:szCs w:val="23"/>
          <w:lang w:val="tr-TR"/>
        </w:rPr>
        <w:t xml:space="preserve"> eğitimlerine devam edebilmek için B2 düzeyinde Türkçe yeterliliklerini belgelemek zorundadır.</w:t>
      </w:r>
    </w:p>
    <w:p w14:paraId="1F7CBCAB" w14:textId="77777777" w:rsidR="001D5BF3" w:rsidRPr="00E02207" w:rsidRDefault="001D5BF3" w:rsidP="00F027DF">
      <w:pPr>
        <w:pStyle w:val="ListeParagraf"/>
        <w:widowControl/>
        <w:autoSpaceDE/>
        <w:autoSpaceDN/>
        <w:spacing w:line="276" w:lineRule="auto"/>
        <w:ind w:left="1156" w:firstLine="0"/>
        <w:rPr>
          <w:sz w:val="23"/>
          <w:szCs w:val="23"/>
          <w:lang w:val="tr-TR"/>
        </w:rPr>
      </w:pPr>
    </w:p>
    <w:p w14:paraId="1949E260" w14:textId="2AB2914B" w:rsidR="001D5BF3" w:rsidRPr="00E02207" w:rsidRDefault="001D5BF3" w:rsidP="005A2DFB">
      <w:pPr>
        <w:pStyle w:val="ListeParagraf"/>
        <w:widowControl/>
        <w:numPr>
          <w:ilvl w:val="1"/>
          <w:numId w:val="2"/>
        </w:numPr>
        <w:autoSpaceDE/>
        <w:autoSpaceDN/>
        <w:spacing w:line="276" w:lineRule="auto"/>
        <w:rPr>
          <w:sz w:val="23"/>
          <w:szCs w:val="23"/>
          <w:lang w:val="tr-TR"/>
        </w:rPr>
      </w:pPr>
      <w:proofErr w:type="spellStart"/>
      <w:r w:rsidRPr="00E02207">
        <w:rPr>
          <w:sz w:val="23"/>
          <w:szCs w:val="23"/>
          <w:lang w:val="tr-TR"/>
        </w:rPr>
        <w:t>IUS’ta</w:t>
      </w:r>
      <w:proofErr w:type="spellEnd"/>
      <w:r w:rsidRPr="00E02207">
        <w:rPr>
          <w:sz w:val="23"/>
          <w:szCs w:val="23"/>
          <w:lang w:val="tr-TR"/>
        </w:rPr>
        <w:t xml:space="preserve"> ilk üç akademik yılı tamamlayan ancak B2 düzeyinde Türkçe Yeterlilik Belgesi bulunmayan öğrenciler, azami süre içerisinde bu belgeyi temin etmeleri şartıyla </w:t>
      </w:r>
      <w:proofErr w:type="spellStart"/>
      <w:r w:rsidRPr="00E02207">
        <w:rPr>
          <w:sz w:val="23"/>
          <w:szCs w:val="23"/>
          <w:lang w:val="tr-TR"/>
        </w:rPr>
        <w:t>SBÜ’de</w:t>
      </w:r>
      <w:proofErr w:type="spellEnd"/>
      <w:r w:rsidRPr="00E02207">
        <w:rPr>
          <w:sz w:val="23"/>
          <w:szCs w:val="23"/>
          <w:lang w:val="tr-TR"/>
        </w:rPr>
        <w:t xml:space="preserve"> eğitimlerine devam edebilirler ya da IUS bünyesindeki diğer fakülte programlarına geçiş yapabilirler.</w:t>
      </w:r>
    </w:p>
    <w:p w14:paraId="799F2DD2" w14:textId="77777777" w:rsidR="006C15A1" w:rsidRPr="00E02207" w:rsidRDefault="006C15A1" w:rsidP="006C15A1">
      <w:pPr>
        <w:pStyle w:val="ListeParagraf"/>
        <w:widowControl/>
        <w:autoSpaceDE/>
        <w:autoSpaceDN/>
        <w:ind w:left="1156" w:firstLine="0"/>
        <w:rPr>
          <w:sz w:val="23"/>
          <w:szCs w:val="23"/>
          <w:lang w:val="tr-TR"/>
        </w:rPr>
      </w:pPr>
    </w:p>
    <w:p w14:paraId="70833221" w14:textId="77777777" w:rsidR="006A6513" w:rsidRPr="00E02207" w:rsidRDefault="006A6513" w:rsidP="005A2DFB">
      <w:pPr>
        <w:pStyle w:val="ListeParagraf"/>
        <w:numPr>
          <w:ilvl w:val="1"/>
          <w:numId w:val="2"/>
        </w:numPr>
        <w:spacing w:line="360" w:lineRule="auto"/>
        <w:rPr>
          <w:color w:val="000000" w:themeColor="text1"/>
          <w:sz w:val="23"/>
          <w:szCs w:val="23"/>
          <w:lang w:val="tr-TR"/>
        </w:rPr>
      </w:pPr>
      <w:r w:rsidRPr="00E02207">
        <w:rPr>
          <w:sz w:val="23"/>
          <w:szCs w:val="23"/>
          <w:lang w:val="tr-TR"/>
        </w:rPr>
        <w:t>Aşağıdaki durumlarda, aday öğrencilerden B2 düzeyinde Türkçe Yeterlilik Belgesi ibraz etmeleri istenmez:</w:t>
      </w:r>
    </w:p>
    <w:p w14:paraId="742718D1" w14:textId="77777777" w:rsidR="006A6513" w:rsidRPr="00E02207" w:rsidRDefault="006A6513" w:rsidP="005A16BF">
      <w:pPr>
        <w:pStyle w:val="ListeParagraf"/>
        <w:numPr>
          <w:ilvl w:val="0"/>
          <w:numId w:val="5"/>
        </w:numPr>
        <w:tabs>
          <w:tab w:val="left" w:pos="1276"/>
        </w:tabs>
        <w:spacing w:line="360" w:lineRule="auto"/>
        <w:ind w:left="1349" w:hanging="215"/>
        <w:rPr>
          <w:color w:val="000000" w:themeColor="text1"/>
          <w:sz w:val="23"/>
          <w:szCs w:val="23"/>
          <w:lang w:val="tr-TR"/>
        </w:rPr>
      </w:pPr>
      <w:r w:rsidRPr="00E02207">
        <w:rPr>
          <w:sz w:val="23"/>
          <w:szCs w:val="23"/>
          <w:lang w:val="tr-TR"/>
        </w:rPr>
        <w:t>- Anadil düzeyinde Türkçe konuşanlar.</w:t>
      </w:r>
    </w:p>
    <w:p w14:paraId="1AEFFB72" w14:textId="77777777" w:rsidR="006B589E" w:rsidRPr="00E02207" w:rsidRDefault="006A6513" w:rsidP="005A16BF">
      <w:pPr>
        <w:pStyle w:val="ListeParagraf"/>
        <w:numPr>
          <w:ilvl w:val="0"/>
          <w:numId w:val="5"/>
        </w:numPr>
        <w:tabs>
          <w:tab w:val="left" w:pos="709"/>
          <w:tab w:val="left" w:pos="1276"/>
        </w:tabs>
        <w:spacing w:line="360" w:lineRule="auto"/>
        <w:ind w:left="0" w:right="4" w:firstLine="1134"/>
        <w:rPr>
          <w:color w:val="000000" w:themeColor="text1"/>
          <w:sz w:val="23"/>
          <w:szCs w:val="23"/>
          <w:lang w:val="tr-TR"/>
        </w:rPr>
      </w:pPr>
      <w:r w:rsidRPr="00E02207">
        <w:rPr>
          <w:sz w:val="23"/>
          <w:szCs w:val="23"/>
          <w:lang w:val="tr-TR"/>
        </w:rPr>
        <w:t>- Lise, lisans veya lisansüstü eğitimini Türkçe olarak tamamlamış olanlar.</w:t>
      </w:r>
    </w:p>
    <w:p w14:paraId="038DFF16" w14:textId="77777777" w:rsidR="006A6513" w:rsidRPr="00E02207" w:rsidRDefault="006A6513" w:rsidP="006A6513">
      <w:pPr>
        <w:pStyle w:val="ListeParagraf"/>
        <w:tabs>
          <w:tab w:val="left" w:pos="1080"/>
        </w:tabs>
        <w:spacing w:before="1" w:line="360" w:lineRule="auto"/>
        <w:ind w:right="1080" w:firstLine="0"/>
        <w:jc w:val="right"/>
        <w:rPr>
          <w:color w:val="000000" w:themeColor="text1"/>
          <w:sz w:val="23"/>
          <w:szCs w:val="23"/>
          <w:lang w:val="tr-TR"/>
        </w:rPr>
      </w:pPr>
    </w:p>
    <w:p w14:paraId="678B91B3" w14:textId="11E71E70" w:rsidR="00A501F1" w:rsidRPr="00E02207" w:rsidRDefault="006C15A1" w:rsidP="00EF75B2">
      <w:pPr>
        <w:pStyle w:val="Balk1"/>
        <w:numPr>
          <w:ilvl w:val="0"/>
          <w:numId w:val="2"/>
        </w:numPr>
        <w:tabs>
          <w:tab w:val="left" w:pos="661"/>
        </w:tabs>
        <w:spacing w:before="197"/>
        <w:ind w:left="661" w:hanging="94"/>
        <w:jc w:val="left"/>
        <w:rPr>
          <w:color w:val="000000" w:themeColor="text1"/>
          <w:sz w:val="23"/>
          <w:szCs w:val="23"/>
          <w:lang w:val="tr-TR"/>
        </w:rPr>
      </w:pPr>
      <w:r w:rsidRPr="00E02207">
        <w:rPr>
          <w:color w:val="000000" w:themeColor="text1"/>
          <w:sz w:val="23"/>
          <w:szCs w:val="23"/>
          <w:lang w:val="tr-TR"/>
        </w:rPr>
        <w:t>ADAY BAŞVURU PRO</w:t>
      </w:r>
      <w:r w:rsidR="00A501F1" w:rsidRPr="00E02207">
        <w:rPr>
          <w:color w:val="000000" w:themeColor="text1"/>
          <w:sz w:val="23"/>
          <w:szCs w:val="23"/>
          <w:lang w:val="tr-TR"/>
        </w:rPr>
        <w:t>S</w:t>
      </w:r>
      <w:r w:rsidR="004D17AF">
        <w:rPr>
          <w:color w:val="000000" w:themeColor="text1"/>
          <w:sz w:val="23"/>
          <w:szCs w:val="23"/>
          <w:lang w:val="tr-TR"/>
        </w:rPr>
        <w:t>E</w:t>
      </w:r>
      <w:r w:rsidR="00A501F1" w:rsidRPr="00E02207">
        <w:rPr>
          <w:color w:val="000000" w:themeColor="text1"/>
          <w:sz w:val="23"/>
          <w:szCs w:val="23"/>
          <w:lang w:val="tr-TR"/>
        </w:rPr>
        <w:t>DÜRLERİ</w:t>
      </w:r>
    </w:p>
    <w:p w14:paraId="7B0DE33D" w14:textId="77777777" w:rsidR="00A501F1" w:rsidRPr="00E02207" w:rsidRDefault="00A501F1" w:rsidP="00A501F1">
      <w:pPr>
        <w:pStyle w:val="Balk1"/>
        <w:tabs>
          <w:tab w:val="left" w:pos="661"/>
        </w:tabs>
        <w:spacing w:before="197"/>
        <w:ind w:left="661"/>
        <w:jc w:val="right"/>
        <w:rPr>
          <w:color w:val="000000" w:themeColor="text1"/>
          <w:sz w:val="23"/>
          <w:szCs w:val="23"/>
          <w:lang w:val="tr-TR"/>
        </w:rPr>
      </w:pPr>
    </w:p>
    <w:p w14:paraId="497435BC" w14:textId="77777777"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Bosna Hersek için vize gerektirmeyen uluslararası öğrenciler bu şartlar kapsamında başvuru yapabilirler.</w:t>
      </w:r>
    </w:p>
    <w:p w14:paraId="4A57F7FA" w14:textId="5B024D84" w:rsidR="008347CC" w:rsidRPr="009C2739" w:rsidRDefault="00012036" w:rsidP="006D0E8D">
      <w:pPr>
        <w:pStyle w:val="ListeParagraf"/>
        <w:numPr>
          <w:ilvl w:val="1"/>
          <w:numId w:val="2"/>
        </w:numPr>
        <w:spacing w:line="360" w:lineRule="auto"/>
        <w:rPr>
          <w:sz w:val="23"/>
          <w:szCs w:val="23"/>
          <w:lang w:val="tr-TR"/>
        </w:rPr>
      </w:pPr>
      <w:bookmarkStart w:id="0" w:name="_Hlk199953920"/>
      <w:r w:rsidRPr="009C2739">
        <w:rPr>
          <w:sz w:val="23"/>
          <w:szCs w:val="23"/>
          <w:lang w:val="tr-TR"/>
        </w:rPr>
        <w:t>İ</w:t>
      </w:r>
      <w:r w:rsidR="00A501F1" w:rsidRPr="009C2739">
        <w:rPr>
          <w:sz w:val="23"/>
          <w:szCs w:val="23"/>
          <w:lang w:val="tr-TR"/>
        </w:rPr>
        <w:t>lk uyruğu</w:t>
      </w:r>
      <w:r w:rsidRPr="009C2739">
        <w:rPr>
          <w:sz w:val="23"/>
          <w:szCs w:val="23"/>
          <w:lang w:val="tr-TR"/>
        </w:rPr>
        <w:t xml:space="preserve"> Türkiye</w:t>
      </w:r>
      <w:r w:rsidR="00A501F1" w:rsidRPr="009C2739">
        <w:rPr>
          <w:sz w:val="23"/>
          <w:szCs w:val="23"/>
          <w:lang w:val="tr-TR"/>
        </w:rPr>
        <w:t xml:space="preserve"> olan ve sonradan </w:t>
      </w:r>
      <w:r w:rsidR="007D5BD9" w:rsidRPr="009C2739">
        <w:rPr>
          <w:sz w:val="23"/>
          <w:szCs w:val="23"/>
          <w:lang w:val="tr-TR"/>
        </w:rPr>
        <w:t xml:space="preserve">başvuru yoluyla </w:t>
      </w:r>
      <w:r w:rsidR="00A501F1" w:rsidRPr="009C2739">
        <w:rPr>
          <w:sz w:val="23"/>
          <w:szCs w:val="23"/>
          <w:lang w:val="tr-TR"/>
        </w:rPr>
        <w:t>başka bir ülke vatandaşlığını kazanmış çift</w:t>
      </w:r>
      <w:r w:rsidRPr="009C2739">
        <w:rPr>
          <w:sz w:val="23"/>
          <w:szCs w:val="23"/>
          <w:lang w:val="tr-TR"/>
        </w:rPr>
        <w:t xml:space="preserve"> uyruklu</w:t>
      </w:r>
      <w:r w:rsidR="00A501F1" w:rsidRPr="009C2739">
        <w:rPr>
          <w:sz w:val="23"/>
          <w:szCs w:val="23"/>
          <w:lang w:val="tr-TR"/>
        </w:rPr>
        <w:t xml:space="preserve"> </w:t>
      </w:r>
      <w:r w:rsidR="007D5BD9" w:rsidRPr="009C2739">
        <w:rPr>
          <w:sz w:val="23"/>
          <w:szCs w:val="23"/>
          <w:lang w:val="tr-TR"/>
        </w:rPr>
        <w:t xml:space="preserve">vatandaşlardan </w:t>
      </w:r>
      <w:r w:rsidRPr="009C2739">
        <w:rPr>
          <w:sz w:val="23"/>
          <w:szCs w:val="23"/>
          <w:lang w:val="tr-TR"/>
        </w:rPr>
        <w:t>TR- YÖS sınav sonuç belgesine sahip olanlar,</w:t>
      </w:r>
      <w:r w:rsidR="007D5BD9" w:rsidRPr="009C2739">
        <w:rPr>
          <w:sz w:val="23"/>
          <w:szCs w:val="23"/>
          <w:lang w:val="tr-TR"/>
        </w:rPr>
        <w:t xml:space="preserve"> başvuru sürecinde Türk vatandaşı olmayan pasaportlarını kullanmak kaydıyla</w:t>
      </w:r>
      <w:r w:rsidR="008347CC" w:rsidRPr="009C2739">
        <w:rPr>
          <w:sz w:val="23"/>
          <w:szCs w:val="23"/>
          <w:lang w:val="tr-TR"/>
        </w:rPr>
        <w:t xml:space="preserve">; </w:t>
      </w:r>
      <w:r w:rsidR="00952F90" w:rsidRPr="009C2739">
        <w:rPr>
          <w:sz w:val="23"/>
          <w:szCs w:val="23"/>
          <w:lang w:val="tr-TR"/>
        </w:rPr>
        <w:t>t</w:t>
      </w:r>
      <w:r w:rsidR="008347CC" w:rsidRPr="009C2739">
        <w:rPr>
          <w:sz w:val="23"/>
          <w:szCs w:val="23"/>
          <w:lang w:val="tr-TR"/>
        </w:rPr>
        <w:t xml:space="preserve">ıp alanında UOLP </w:t>
      </w:r>
      <w:r w:rsidR="00952F90" w:rsidRPr="009C2739">
        <w:rPr>
          <w:sz w:val="23"/>
          <w:szCs w:val="23"/>
          <w:lang w:val="tr-TR"/>
        </w:rPr>
        <w:t xml:space="preserve">programına </w:t>
      </w:r>
      <w:r w:rsidR="008347CC" w:rsidRPr="009C2739">
        <w:rPr>
          <w:sz w:val="23"/>
          <w:szCs w:val="23"/>
          <w:lang w:val="tr-TR"/>
        </w:rPr>
        <w:t>TR-YÖS sonucuna göre 400 ve üzeri puan</w:t>
      </w:r>
      <w:r w:rsidR="00477473" w:rsidRPr="009C2739">
        <w:rPr>
          <w:sz w:val="23"/>
          <w:szCs w:val="23"/>
          <w:lang w:val="tr-TR"/>
        </w:rPr>
        <w:t xml:space="preserve">a sahip </w:t>
      </w:r>
      <w:r w:rsidR="009A19B9" w:rsidRPr="009C2739">
        <w:rPr>
          <w:sz w:val="23"/>
          <w:szCs w:val="23"/>
          <w:lang w:val="tr-TR"/>
        </w:rPr>
        <w:t>olan adaylar ile a</w:t>
      </w:r>
      <w:r w:rsidR="008347CC" w:rsidRPr="009C2739">
        <w:rPr>
          <w:sz w:val="23"/>
          <w:szCs w:val="23"/>
          <w:lang w:val="tr-TR"/>
        </w:rPr>
        <w:t xml:space="preserve">ynı şekilde diş hekimliği alanında UOLP programına </w:t>
      </w:r>
      <w:r w:rsidR="009A19B9" w:rsidRPr="009C2739">
        <w:rPr>
          <w:sz w:val="23"/>
          <w:szCs w:val="23"/>
          <w:lang w:val="tr-TR"/>
        </w:rPr>
        <w:t xml:space="preserve">TR-YÖS sonucuna göre 350 ve üzeri puana sahip olan adaylar başvuru yapabileceklerdir. </w:t>
      </w:r>
    </w:p>
    <w:bookmarkEnd w:id="0"/>
    <w:p w14:paraId="1985FBC0" w14:textId="04214F35" w:rsidR="00AE24CB" w:rsidRPr="00E02207" w:rsidRDefault="00AE24CB" w:rsidP="00AE24CB">
      <w:pPr>
        <w:pStyle w:val="ListeParagraf"/>
        <w:numPr>
          <w:ilvl w:val="1"/>
          <w:numId w:val="2"/>
        </w:numPr>
        <w:spacing w:line="360" w:lineRule="auto"/>
        <w:rPr>
          <w:sz w:val="23"/>
          <w:szCs w:val="23"/>
          <w:lang w:val="tr-TR"/>
        </w:rPr>
      </w:pPr>
      <w:r w:rsidRPr="009C2739">
        <w:rPr>
          <w:sz w:val="23"/>
          <w:szCs w:val="23"/>
          <w:lang w:val="tr-TR"/>
        </w:rPr>
        <w:t>2025-2026 Eğitim Öğretim</w:t>
      </w:r>
      <w:r w:rsidRPr="00AE24CB">
        <w:rPr>
          <w:sz w:val="23"/>
          <w:szCs w:val="23"/>
          <w:lang w:val="tr-TR"/>
        </w:rPr>
        <w:t xml:space="preserve"> Yılında Tıp veya Diş Hekimliği Alanında Uluslararası Ortak Lisans Programlarına (UOLP) kabul</w:t>
      </w:r>
      <w:r w:rsidRPr="00E02207">
        <w:rPr>
          <w:sz w:val="23"/>
          <w:szCs w:val="23"/>
          <w:lang w:val="tr-TR"/>
        </w:rPr>
        <w:t xml:space="preserve"> edilecek öğrenciler için yazılı ve mülakat sınavı başvuruları,</w:t>
      </w:r>
      <w:r w:rsidR="000D6788">
        <w:rPr>
          <w:sz w:val="23"/>
          <w:szCs w:val="23"/>
          <w:lang w:val="tr-TR"/>
        </w:rPr>
        <w:t xml:space="preserve"> Uluslararası </w:t>
      </w:r>
      <w:r w:rsidRPr="00334ABB">
        <w:rPr>
          <w:sz w:val="23"/>
          <w:szCs w:val="23"/>
          <w:lang w:val="tr-TR"/>
        </w:rPr>
        <w:t>Öğrenci</w:t>
      </w:r>
      <w:r w:rsidR="000D6788" w:rsidRPr="00334ABB">
        <w:rPr>
          <w:sz w:val="23"/>
          <w:szCs w:val="23"/>
          <w:lang w:val="tr-TR"/>
        </w:rPr>
        <w:t xml:space="preserve">leri </w:t>
      </w:r>
      <w:r w:rsidRPr="00334ABB">
        <w:rPr>
          <w:sz w:val="23"/>
          <w:szCs w:val="23"/>
          <w:lang w:val="tr-TR"/>
        </w:rPr>
        <w:t>Seçme ve Yerleştirme</w:t>
      </w:r>
      <w:r w:rsidR="000D6788" w:rsidRPr="00334ABB">
        <w:rPr>
          <w:sz w:val="23"/>
          <w:szCs w:val="23"/>
          <w:lang w:val="tr-TR"/>
        </w:rPr>
        <w:t xml:space="preserve"> Sınavı </w:t>
      </w:r>
      <w:r w:rsidRPr="00334ABB">
        <w:rPr>
          <w:sz w:val="23"/>
          <w:szCs w:val="23"/>
          <w:lang w:val="tr-TR"/>
        </w:rPr>
        <w:t>Kılavuzunda</w:t>
      </w:r>
      <w:r w:rsidRPr="00E02207">
        <w:rPr>
          <w:sz w:val="23"/>
          <w:szCs w:val="23"/>
          <w:lang w:val="tr-TR"/>
        </w:rPr>
        <w:t xml:space="preserve"> belirtilen tarihlerde </w:t>
      </w:r>
      <w:hyperlink r:id="rId9" w:tgtFrame="_new" w:history="1">
        <w:r w:rsidRPr="00E02207">
          <w:rPr>
            <w:rStyle w:val="Kpr"/>
            <w:sz w:val="23"/>
            <w:szCs w:val="23"/>
            <w:lang w:val="tr-TR"/>
          </w:rPr>
          <w:t>https://apply.ius.edu.ba/</w:t>
        </w:r>
      </w:hyperlink>
      <w:r w:rsidRPr="00E02207">
        <w:rPr>
          <w:sz w:val="23"/>
          <w:szCs w:val="23"/>
          <w:lang w:val="tr-TR"/>
        </w:rPr>
        <w:t xml:space="preserve"> adresi üzerinden yapılacaktır.</w:t>
      </w:r>
    </w:p>
    <w:p w14:paraId="50D87DE4" w14:textId="339CCA80"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 xml:space="preserve">Başvuru sürecinde </w:t>
      </w:r>
      <w:hyperlink r:id="rId10" w:tgtFrame="_new" w:history="1">
        <w:r w:rsidRPr="00E02207">
          <w:rPr>
            <w:rStyle w:val="Kpr"/>
            <w:sz w:val="23"/>
            <w:szCs w:val="23"/>
            <w:lang w:val="tr-TR"/>
          </w:rPr>
          <w:t>https://apply.ius.edu.ba/</w:t>
        </w:r>
      </w:hyperlink>
      <w:r w:rsidRPr="00E02207">
        <w:rPr>
          <w:sz w:val="23"/>
          <w:szCs w:val="23"/>
          <w:lang w:val="tr-TR"/>
        </w:rPr>
        <w:t xml:space="preserve"> adresine gerekli tüm belgeleri yüklemeyen adaylar ön değerlendirmeye alınmayacaktır.</w:t>
      </w:r>
    </w:p>
    <w:p w14:paraId="5B249854" w14:textId="2111543D"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Başvuruların usule uygun yapılmadığının tespiti durumunda, başvuru şartlarını taşısalar dahi adayların kayıtları iptal edilir.</w:t>
      </w:r>
    </w:p>
    <w:p w14:paraId="428A4D68" w14:textId="77777777"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Online başvuru formunda verilen bilgilerin doğruluğuna ilişkin tüm sorumluluk adaylara aittir. Online formdaki kimliğe ilişkin alanlara, adayın pasaport kimlik bilgileri Latin alfabesiyle, kısaltma veya değişiklik yapılmadan girilmelidir.</w:t>
      </w:r>
    </w:p>
    <w:p w14:paraId="3D76D357" w14:textId="77777777" w:rsidR="00A501F1" w:rsidRPr="009C2739" w:rsidRDefault="00A501F1" w:rsidP="00A501F1">
      <w:pPr>
        <w:pStyle w:val="ListeParagraf"/>
        <w:numPr>
          <w:ilvl w:val="1"/>
          <w:numId w:val="2"/>
        </w:numPr>
        <w:spacing w:line="360" w:lineRule="auto"/>
        <w:rPr>
          <w:sz w:val="23"/>
          <w:szCs w:val="23"/>
          <w:lang w:val="tr-TR"/>
        </w:rPr>
      </w:pPr>
      <w:r w:rsidRPr="00E02207">
        <w:rPr>
          <w:sz w:val="23"/>
          <w:szCs w:val="23"/>
          <w:lang w:val="tr-TR"/>
        </w:rPr>
        <w:t xml:space="preserve">Online başvuru formunda talep edilen e-posta ve telefon iletişim bilgileri adaya ait olmalı ve her aday yalnızca bir e-posta adresi kullanmalıdır. Bu e-posta adresi başka bir aday adına </w:t>
      </w:r>
      <w:r w:rsidRPr="009C2739">
        <w:rPr>
          <w:sz w:val="23"/>
          <w:szCs w:val="23"/>
          <w:lang w:val="tr-TR"/>
        </w:rPr>
        <w:t>kullanılmamalıdır.</w:t>
      </w:r>
    </w:p>
    <w:p w14:paraId="3C2DAFB8" w14:textId="4290B833" w:rsidR="00D62E77" w:rsidRPr="009C2739" w:rsidRDefault="00D62E77" w:rsidP="00A501F1">
      <w:pPr>
        <w:pStyle w:val="ListeParagraf"/>
        <w:numPr>
          <w:ilvl w:val="1"/>
          <w:numId w:val="2"/>
        </w:numPr>
        <w:spacing w:line="360" w:lineRule="auto"/>
        <w:rPr>
          <w:sz w:val="23"/>
          <w:szCs w:val="23"/>
          <w:lang w:val="tr-TR"/>
        </w:rPr>
      </w:pPr>
      <w:r w:rsidRPr="009C2739">
        <w:rPr>
          <w:sz w:val="23"/>
          <w:szCs w:val="23"/>
          <w:lang w:val="tr-TR"/>
        </w:rPr>
        <w:t>TR-YÖS puanı ile başvuru yapan adayların TR-YÖS Sonuç Belgesini getirmeleri zorunludur.</w:t>
      </w:r>
    </w:p>
    <w:p w14:paraId="7C18AF60" w14:textId="4E878DE9"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Lise diploması ve not dökümü Boşnakça veya İngilizce değilse, bu belgelerin yeminli tercüme büroları tarafından bu dillere çevrilerek sunulması zorunludur.</w:t>
      </w:r>
    </w:p>
    <w:p w14:paraId="67B56D8B" w14:textId="4806D0CF" w:rsidR="00A501F1" w:rsidRPr="00E02207" w:rsidRDefault="00A501F1" w:rsidP="00A501F1">
      <w:pPr>
        <w:pStyle w:val="ListeParagraf"/>
        <w:numPr>
          <w:ilvl w:val="1"/>
          <w:numId w:val="2"/>
        </w:numPr>
        <w:spacing w:line="360" w:lineRule="auto"/>
        <w:rPr>
          <w:sz w:val="23"/>
          <w:szCs w:val="23"/>
          <w:lang w:val="tr-TR"/>
        </w:rPr>
      </w:pPr>
      <w:r w:rsidRPr="00E02207">
        <w:rPr>
          <w:sz w:val="23"/>
          <w:szCs w:val="23"/>
          <w:lang w:val="tr-TR"/>
        </w:rPr>
        <w:t>Lise diploması bulunmayan ve lise bitirme sınavları sonunda alınan Uluslararası Bakalorya (IB) Sonuç Belgesi ile başvuru yapan adayların belge çevirisi yapmalarına gerek yoktur.</w:t>
      </w:r>
    </w:p>
    <w:p w14:paraId="6DCACB04" w14:textId="01DD4A65" w:rsidR="00296E8D" w:rsidRPr="00906CA4" w:rsidRDefault="00542D1A" w:rsidP="00B15B41">
      <w:pPr>
        <w:pStyle w:val="ListeParagraf"/>
        <w:numPr>
          <w:ilvl w:val="1"/>
          <w:numId w:val="2"/>
        </w:numPr>
        <w:spacing w:line="360" w:lineRule="auto"/>
        <w:ind w:left="567" w:right="-22" w:hanging="425"/>
        <w:rPr>
          <w:color w:val="000000" w:themeColor="text1"/>
          <w:sz w:val="23"/>
          <w:szCs w:val="23"/>
          <w:lang w:val="tr-TR"/>
        </w:rPr>
      </w:pPr>
      <w:r w:rsidRPr="00906CA4">
        <w:rPr>
          <w:sz w:val="23"/>
          <w:szCs w:val="23"/>
          <w:lang w:val="tr-TR"/>
        </w:rPr>
        <w:t>Adayın bir fotoğrafı online başvuru formundaki ilgili alana yüklenmelidir. Bu fotoğraf, adayın kolayca tanınmasını sağlayacak şekilde önden çekilmiş olmalı ve son altı ay içinde çekilmiş olmalıdır. Sınav günü, adayın fotoğraftaki görünümünden önemli ölçüde farklı olmaması gerekir. Sınav ve Mülakat Komisyonu Başkanı, adayın fotoğrafından kimliğini belirlemekte zorlanırsa aday, yazılı ve mülakat sınavlarına alınmaz.</w:t>
      </w:r>
    </w:p>
    <w:p w14:paraId="73325A9A" w14:textId="77777777" w:rsidR="00296E8D" w:rsidRDefault="00296E8D" w:rsidP="00296E8D">
      <w:pPr>
        <w:pStyle w:val="ListeParagraf"/>
        <w:spacing w:line="360" w:lineRule="auto"/>
        <w:ind w:left="214" w:right="-22" w:firstLine="0"/>
        <w:jc w:val="right"/>
        <w:rPr>
          <w:color w:val="000000" w:themeColor="text1"/>
          <w:sz w:val="23"/>
          <w:szCs w:val="23"/>
          <w:lang w:val="tr-TR"/>
        </w:rPr>
      </w:pPr>
    </w:p>
    <w:p w14:paraId="70F22A75" w14:textId="77777777" w:rsidR="004854B0" w:rsidRPr="00E02207" w:rsidRDefault="00542D1A" w:rsidP="00112F8F">
      <w:pPr>
        <w:pStyle w:val="Balk1"/>
        <w:numPr>
          <w:ilvl w:val="0"/>
          <w:numId w:val="2"/>
        </w:numPr>
        <w:tabs>
          <w:tab w:val="left" w:pos="809"/>
          <w:tab w:val="left" w:pos="993"/>
        </w:tabs>
        <w:spacing w:before="200" w:line="360" w:lineRule="auto"/>
        <w:ind w:left="360" w:right="1077" w:firstLine="207"/>
        <w:jc w:val="both"/>
        <w:rPr>
          <w:color w:val="000000" w:themeColor="text1"/>
          <w:sz w:val="23"/>
          <w:szCs w:val="23"/>
          <w:lang w:val="tr-TR"/>
        </w:rPr>
      </w:pPr>
      <w:r w:rsidRPr="00E02207">
        <w:rPr>
          <w:sz w:val="23"/>
          <w:szCs w:val="23"/>
          <w:lang w:val="tr-TR"/>
        </w:rPr>
        <w:t>ÖĞRENİM ÜCRETİNİN ÖDENMESİ</w:t>
      </w:r>
    </w:p>
    <w:p w14:paraId="1553D07B" w14:textId="4AFC946D" w:rsidR="003B5F56" w:rsidRPr="00E02207" w:rsidRDefault="00542D1A" w:rsidP="001F23C8">
      <w:pPr>
        <w:pStyle w:val="ListeParagraf"/>
        <w:numPr>
          <w:ilvl w:val="1"/>
          <w:numId w:val="2"/>
        </w:numPr>
        <w:tabs>
          <w:tab w:val="left" w:pos="284"/>
        </w:tabs>
        <w:spacing w:line="360" w:lineRule="auto"/>
        <w:ind w:left="567" w:right="-22" w:hanging="425"/>
        <w:rPr>
          <w:color w:val="000000" w:themeColor="text1"/>
          <w:sz w:val="23"/>
          <w:szCs w:val="23"/>
          <w:lang w:val="tr-TR"/>
        </w:rPr>
      </w:pPr>
      <w:r w:rsidRPr="00E02207">
        <w:rPr>
          <w:sz w:val="23"/>
          <w:szCs w:val="23"/>
          <w:lang w:val="tr-TR"/>
        </w:rPr>
        <w:t>Öğrenci Seçme ve Yerleştirme Sınavı sonucunda ilgili programa kayıt hakkı kazanan ancak kaydını yaptırıp eğitime devam etmeyen adayların ödemiş oldukları öğrenim ücreti iade edilmez.</w:t>
      </w:r>
    </w:p>
    <w:p w14:paraId="4B71A978" w14:textId="77777777" w:rsidR="003B5F56" w:rsidRPr="00E02207" w:rsidRDefault="003B5F56" w:rsidP="001F23C8">
      <w:pPr>
        <w:pStyle w:val="ListeParagraf"/>
        <w:numPr>
          <w:ilvl w:val="1"/>
          <w:numId w:val="2"/>
        </w:numPr>
        <w:spacing w:line="360" w:lineRule="auto"/>
        <w:ind w:left="567" w:right="-22" w:hanging="425"/>
        <w:rPr>
          <w:color w:val="000000" w:themeColor="text1"/>
          <w:sz w:val="23"/>
          <w:szCs w:val="23"/>
          <w:lang w:val="tr-TR"/>
        </w:rPr>
      </w:pPr>
      <w:r w:rsidRPr="00E02207">
        <w:rPr>
          <w:sz w:val="23"/>
          <w:szCs w:val="23"/>
          <w:lang w:val="tr-TR"/>
        </w:rPr>
        <w:t xml:space="preserve">Öğrencilerin Bosna Hersek’teki öğrenimleri için belirlenen öğrenim ücretine ek olarak, kayıt yaptırmaları halinde Türkçe Dil Okulu ücretlerini de ödemeleri gerekmektedir. Öğrencilerin </w:t>
      </w:r>
      <w:proofErr w:type="spellStart"/>
      <w:r w:rsidRPr="00E02207">
        <w:rPr>
          <w:sz w:val="23"/>
          <w:szCs w:val="23"/>
          <w:lang w:val="tr-TR"/>
        </w:rPr>
        <w:t>IUS’ta</w:t>
      </w:r>
      <w:proofErr w:type="spellEnd"/>
      <w:r w:rsidRPr="00E02207">
        <w:rPr>
          <w:sz w:val="23"/>
          <w:szCs w:val="23"/>
          <w:lang w:val="tr-TR"/>
        </w:rPr>
        <w:t xml:space="preserve"> aktif olarak kayıtlı oldukları dönemlerde ödemeleri gereken tüm ücretler IUS tarafından ilan edilip tahsil edilir.</w:t>
      </w:r>
    </w:p>
    <w:p w14:paraId="627F2F91" w14:textId="77777777" w:rsidR="003B5F56" w:rsidRPr="00E02207" w:rsidRDefault="003B5F56" w:rsidP="001F23C8">
      <w:pPr>
        <w:pStyle w:val="ListeParagraf"/>
        <w:numPr>
          <w:ilvl w:val="1"/>
          <w:numId w:val="2"/>
        </w:numPr>
        <w:tabs>
          <w:tab w:val="left" w:pos="1080"/>
        </w:tabs>
        <w:spacing w:line="360" w:lineRule="auto"/>
        <w:ind w:right="-22"/>
        <w:rPr>
          <w:color w:val="000000" w:themeColor="text1"/>
          <w:sz w:val="23"/>
          <w:szCs w:val="23"/>
          <w:lang w:val="tr-TR"/>
        </w:rPr>
      </w:pPr>
      <w:r w:rsidRPr="00E02207">
        <w:rPr>
          <w:sz w:val="23"/>
          <w:szCs w:val="23"/>
          <w:lang w:val="tr-TR"/>
        </w:rPr>
        <w:t xml:space="preserve">Öğrenciler, Türkiye’deki öğrenimleri süresince her akademik yıl için belirlenen öğrenim ücretlerini ödemekle yükümlüdür. </w:t>
      </w:r>
      <w:proofErr w:type="spellStart"/>
      <w:r w:rsidRPr="00E02207">
        <w:rPr>
          <w:sz w:val="23"/>
          <w:szCs w:val="23"/>
          <w:lang w:val="tr-TR"/>
        </w:rPr>
        <w:t>SBÜ’de</w:t>
      </w:r>
      <w:proofErr w:type="spellEnd"/>
      <w:r w:rsidRPr="00E02207">
        <w:rPr>
          <w:sz w:val="23"/>
          <w:szCs w:val="23"/>
          <w:lang w:val="tr-TR"/>
        </w:rPr>
        <w:t xml:space="preserve"> aktif olarak kayıtlı olunan dönemlerde uygulanacak tüm ücretler SBÜ tarafından ilan edilip tahsil edilir.</w:t>
      </w:r>
    </w:p>
    <w:p w14:paraId="4450B8C0" w14:textId="77777777" w:rsidR="003B5F56" w:rsidRPr="00E02207" w:rsidRDefault="003B5F56" w:rsidP="003C3C0E">
      <w:pPr>
        <w:pStyle w:val="ListeParagraf"/>
        <w:numPr>
          <w:ilvl w:val="1"/>
          <w:numId w:val="2"/>
        </w:numPr>
        <w:tabs>
          <w:tab w:val="left" w:pos="1080"/>
        </w:tabs>
        <w:spacing w:line="360" w:lineRule="auto"/>
        <w:ind w:right="-22" w:hanging="446"/>
        <w:rPr>
          <w:color w:val="000000" w:themeColor="text1"/>
          <w:sz w:val="23"/>
          <w:szCs w:val="23"/>
          <w:lang w:val="tr-TR"/>
        </w:rPr>
      </w:pPr>
      <w:r w:rsidRPr="00E02207">
        <w:rPr>
          <w:sz w:val="23"/>
          <w:szCs w:val="23"/>
          <w:lang w:val="tr-TR"/>
        </w:rPr>
        <w:t>Öğrenciler, yurt dışında eğitim gördükleri süre boyunca aşağıda belirtilen yaşam giderlerinden tamamen kendileri sorumludur:</w:t>
      </w:r>
    </w:p>
    <w:p w14:paraId="67CC66E1" w14:textId="77777777" w:rsidR="003B5F56" w:rsidRPr="00E02207" w:rsidRDefault="003B5F56" w:rsidP="009014F1">
      <w:pPr>
        <w:pStyle w:val="ListeParagraf"/>
        <w:spacing w:line="360" w:lineRule="auto"/>
        <w:ind w:left="0" w:firstLine="993"/>
        <w:rPr>
          <w:color w:val="000000" w:themeColor="text1"/>
          <w:sz w:val="23"/>
          <w:szCs w:val="23"/>
          <w:lang w:val="tr-TR"/>
        </w:rPr>
      </w:pPr>
      <w:r w:rsidRPr="00E02207">
        <w:rPr>
          <w:sz w:val="23"/>
          <w:szCs w:val="23"/>
          <w:lang w:val="tr-TR"/>
        </w:rPr>
        <w:t>(a) Ulaşım,</w:t>
      </w:r>
    </w:p>
    <w:p w14:paraId="2793AA5E" w14:textId="77777777" w:rsidR="003B5F56" w:rsidRPr="00E02207" w:rsidRDefault="003B5F56" w:rsidP="009014F1">
      <w:pPr>
        <w:pStyle w:val="ListeParagraf"/>
        <w:spacing w:line="360" w:lineRule="auto"/>
        <w:ind w:left="0" w:firstLine="993"/>
        <w:rPr>
          <w:color w:val="000000" w:themeColor="text1"/>
          <w:sz w:val="23"/>
          <w:szCs w:val="23"/>
          <w:lang w:val="tr-TR"/>
        </w:rPr>
      </w:pPr>
      <w:r w:rsidRPr="00E02207">
        <w:rPr>
          <w:sz w:val="23"/>
          <w:szCs w:val="23"/>
          <w:lang w:val="tr-TR"/>
        </w:rPr>
        <w:t>(b) Yeme-içme ve konaklama,</w:t>
      </w:r>
    </w:p>
    <w:p w14:paraId="63C152B2" w14:textId="56A1D9C1" w:rsidR="00324B1B" w:rsidRDefault="001F23C8" w:rsidP="00377F93">
      <w:pPr>
        <w:pStyle w:val="ListeParagraf"/>
        <w:spacing w:line="360" w:lineRule="auto"/>
        <w:ind w:left="993" w:hanging="142"/>
        <w:rPr>
          <w:color w:val="000000" w:themeColor="text1"/>
          <w:sz w:val="23"/>
          <w:szCs w:val="23"/>
          <w:lang w:val="tr-TR"/>
        </w:rPr>
      </w:pPr>
      <w:r>
        <w:rPr>
          <w:color w:val="000000" w:themeColor="text1"/>
          <w:sz w:val="23"/>
          <w:szCs w:val="23"/>
          <w:lang w:val="tr-TR"/>
        </w:rPr>
        <w:t xml:space="preserve"> </w:t>
      </w:r>
      <w:r w:rsidR="00324B1B">
        <w:rPr>
          <w:color w:val="000000" w:themeColor="text1"/>
          <w:sz w:val="23"/>
          <w:szCs w:val="23"/>
          <w:lang w:val="tr-TR"/>
        </w:rPr>
        <w:t xml:space="preserve"> </w:t>
      </w:r>
      <w:r w:rsidR="003B5F56" w:rsidRPr="00E02207">
        <w:rPr>
          <w:color w:val="000000" w:themeColor="text1"/>
          <w:sz w:val="23"/>
          <w:szCs w:val="23"/>
          <w:lang w:val="tr-TR"/>
        </w:rPr>
        <w:t xml:space="preserve">(c) </w:t>
      </w:r>
      <w:r w:rsidR="00324B1B" w:rsidRPr="00324B1B">
        <w:rPr>
          <w:color w:val="000000" w:themeColor="text1"/>
          <w:sz w:val="23"/>
          <w:szCs w:val="23"/>
          <w:lang w:val="tr-TR"/>
        </w:rPr>
        <w:t>Sağlık sigortası (kayıt yaptıran tüm öğrenciler, eğit</w:t>
      </w:r>
      <w:r w:rsidR="00324B1B">
        <w:rPr>
          <w:color w:val="000000" w:themeColor="text1"/>
          <w:sz w:val="23"/>
          <w:szCs w:val="23"/>
          <w:lang w:val="tr-TR"/>
        </w:rPr>
        <w:t xml:space="preserve">imlerine başlamadan önce sağlık </w:t>
      </w:r>
      <w:r w:rsidR="00377F93">
        <w:rPr>
          <w:color w:val="000000" w:themeColor="text1"/>
          <w:sz w:val="23"/>
          <w:szCs w:val="23"/>
          <w:lang w:val="tr-TR"/>
        </w:rPr>
        <w:t xml:space="preserve">         </w:t>
      </w:r>
      <w:r w:rsidR="00324B1B" w:rsidRPr="00324B1B">
        <w:rPr>
          <w:color w:val="000000" w:themeColor="text1"/>
          <w:sz w:val="23"/>
          <w:szCs w:val="23"/>
          <w:lang w:val="tr-TR"/>
        </w:rPr>
        <w:t xml:space="preserve">sigortası yaptırmak zorundadır) ve sağlık hizmeti ücretleri. </w:t>
      </w:r>
    </w:p>
    <w:p w14:paraId="42A416B0" w14:textId="0A8E6005" w:rsidR="003B5F56" w:rsidRPr="00E02207" w:rsidRDefault="003B5F56" w:rsidP="00324B1B">
      <w:pPr>
        <w:pStyle w:val="ListeParagraf"/>
        <w:spacing w:line="360" w:lineRule="auto"/>
        <w:ind w:left="0" w:firstLine="993"/>
        <w:rPr>
          <w:color w:val="000000" w:themeColor="text1"/>
          <w:sz w:val="23"/>
          <w:szCs w:val="23"/>
          <w:lang w:val="tr-TR"/>
        </w:rPr>
      </w:pPr>
      <w:r w:rsidRPr="00E02207">
        <w:rPr>
          <w:sz w:val="23"/>
          <w:szCs w:val="23"/>
          <w:lang w:val="tr-TR"/>
        </w:rPr>
        <w:t>(d) Ders kitapları,</w:t>
      </w:r>
    </w:p>
    <w:p w14:paraId="2C0747AA" w14:textId="77777777" w:rsidR="003B5F56" w:rsidRPr="00E02207" w:rsidRDefault="003B5F56" w:rsidP="009014F1">
      <w:pPr>
        <w:pStyle w:val="ListeParagraf"/>
        <w:spacing w:line="360" w:lineRule="auto"/>
        <w:ind w:left="0" w:firstLine="993"/>
        <w:rPr>
          <w:color w:val="000000" w:themeColor="text1"/>
          <w:sz w:val="23"/>
          <w:szCs w:val="23"/>
          <w:lang w:val="tr-TR"/>
        </w:rPr>
      </w:pPr>
      <w:r w:rsidRPr="00E02207">
        <w:rPr>
          <w:sz w:val="23"/>
          <w:szCs w:val="23"/>
          <w:lang w:val="tr-TR"/>
        </w:rPr>
        <w:t>(e) Giyim,</w:t>
      </w:r>
    </w:p>
    <w:p w14:paraId="2E55038D" w14:textId="77777777" w:rsidR="003B5F56" w:rsidRPr="00E02207" w:rsidRDefault="003B5F56" w:rsidP="009014F1">
      <w:pPr>
        <w:pStyle w:val="ListeParagraf"/>
        <w:spacing w:line="360" w:lineRule="auto"/>
        <w:ind w:left="0" w:firstLine="993"/>
        <w:rPr>
          <w:color w:val="000000" w:themeColor="text1"/>
          <w:sz w:val="23"/>
          <w:szCs w:val="23"/>
          <w:lang w:val="tr-TR"/>
        </w:rPr>
      </w:pPr>
      <w:r w:rsidRPr="00E02207">
        <w:rPr>
          <w:sz w:val="23"/>
          <w:szCs w:val="23"/>
          <w:lang w:val="tr-TR"/>
        </w:rPr>
        <w:t>(f) Diğer kişisel harcamalar,</w:t>
      </w:r>
    </w:p>
    <w:p w14:paraId="5E1C3579" w14:textId="4C9F3CF0" w:rsidR="003B5F56" w:rsidRPr="00F027DF" w:rsidRDefault="003B5F56" w:rsidP="00F027DF">
      <w:pPr>
        <w:pStyle w:val="ListeParagraf"/>
        <w:spacing w:line="360" w:lineRule="auto"/>
        <w:ind w:left="0" w:firstLine="993"/>
        <w:rPr>
          <w:color w:val="000000" w:themeColor="text1"/>
          <w:sz w:val="23"/>
          <w:szCs w:val="23"/>
          <w:lang w:val="tr-TR"/>
        </w:rPr>
      </w:pPr>
      <w:r w:rsidRPr="00E02207">
        <w:rPr>
          <w:sz w:val="23"/>
          <w:szCs w:val="23"/>
          <w:lang w:val="tr-TR"/>
        </w:rPr>
        <w:t>(g) Pasaport, vize, oturma izni ve ilgili diğer masraflar.</w:t>
      </w:r>
    </w:p>
    <w:p w14:paraId="51F22466" w14:textId="3951D9E1" w:rsidR="003B5F56" w:rsidRPr="00CD160F" w:rsidRDefault="003B5F56" w:rsidP="00885CC0">
      <w:pPr>
        <w:pStyle w:val="ListeParagraf"/>
        <w:numPr>
          <w:ilvl w:val="1"/>
          <w:numId w:val="2"/>
        </w:numPr>
        <w:spacing w:line="360" w:lineRule="auto"/>
        <w:ind w:left="567" w:hanging="425"/>
        <w:rPr>
          <w:color w:val="000000" w:themeColor="text1"/>
          <w:sz w:val="23"/>
          <w:szCs w:val="23"/>
          <w:lang w:val="tr-TR"/>
        </w:rPr>
      </w:pPr>
      <w:r w:rsidRPr="00CD160F">
        <w:rPr>
          <w:sz w:val="23"/>
          <w:szCs w:val="23"/>
          <w:lang w:val="tr-TR"/>
        </w:rPr>
        <w:t xml:space="preserve">IUS ve SBÜ, öğrencilerine hiçbir koşulda maddi destek sağlamakla yükümlü değildir (burslar </w:t>
      </w:r>
      <w:r w:rsidR="00885CC0">
        <w:rPr>
          <w:sz w:val="23"/>
          <w:szCs w:val="23"/>
          <w:lang w:val="tr-TR"/>
        </w:rPr>
        <w:t xml:space="preserve">        </w:t>
      </w:r>
      <w:r w:rsidRPr="00CD160F">
        <w:rPr>
          <w:sz w:val="23"/>
          <w:szCs w:val="23"/>
          <w:lang w:val="tr-TR"/>
        </w:rPr>
        <w:t>hariç).</w:t>
      </w:r>
    </w:p>
    <w:p w14:paraId="516B4B93" w14:textId="77777777" w:rsidR="003B5F56" w:rsidRPr="00E02207" w:rsidRDefault="003B5F56" w:rsidP="005B437D">
      <w:pPr>
        <w:pStyle w:val="ListeParagraf"/>
        <w:numPr>
          <w:ilvl w:val="1"/>
          <w:numId w:val="2"/>
        </w:numPr>
        <w:spacing w:line="360" w:lineRule="auto"/>
        <w:ind w:right="-22"/>
        <w:rPr>
          <w:color w:val="000000" w:themeColor="text1"/>
          <w:sz w:val="23"/>
          <w:szCs w:val="23"/>
          <w:lang w:val="tr-TR"/>
        </w:rPr>
      </w:pPr>
      <w:r w:rsidRPr="00E02207">
        <w:rPr>
          <w:sz w:val="23"/>
          <w:szCs w:val="23"/>
          <w:lang w:val="tr-TR"/>
        </w:rPr>
        <w:t>Yıllık öğrenim ücreti, her kurumun usul ve esaslarına uygun olarak ödenmelidir. Öğrenim ücretleri iki eşit taksitte ödenir. Birinci taksit akademik yılın başında veya kayıt yenileme döneminde, ikinci taksit ise ikinci yarıyılın başında ödenir.</w:t>
      </w:r>
    </w:p>
    <w:p w14:paraId="1C3F1D2C" w14:textId="77777777" w:rsidR="004854B0" w:rsidRPr="00E02207" w:rsidRDefault="003B5F56" w:rsidP="00F70E17">
      <w:pPr>
        <w:pStyle w:val="ListeParagraf"/>
        <w:numPr>
          <w:ilvl w:val="1"/>
          <w:numId w:val="2"/>
        </w:numPr>
        <w:spacing w:line="360" w:lineRule="auto"/>
        <w:ind w:right="-22"/>
        <w:rPr>
          <w:color w:val="000000" w:themeColor="text1"/>
          <w:sz w:val="23"/>
          <w:szCs w:val="23"/>
          <w:lang w:val="tr-TR"/>
        </w:rPr>
      </w:pPr>
      <w:r w:rsidRPr="00E02207">
        <w:rPr>
          <w:sz w:val="23"/>
          <w:szCs w:val="23"/>
          <w:lang w:val="tr-TR"/>
        </w:rPr>
        <w:t>Öğrencilerin her iki kuruma karşı mali yükümlülükleri birbirinden bağımsızdır. Kurumlardan hiçbiri, öğrencilerin diğer kuruma ödemediği ücretlerden sorumlu tutulamaz.</w:t>
      </w:r>
    </w:p>
    <w:p w14:paraId="3C4EE180" w14:textId="77777777" w:rsidR="003B5F56" w:rsidRPr="00E02207" w:rsidRDefault="00542D1A" w:rsidP="009014F1">
      <w:pPr>
        <w:pStyle w:val="ListeParagraf"/>
        <w:numPr>
          <w:ilvl w:val="1"/>
          <w:numId w:val="2"/>
        </w:numPr>
        <w:spacing w:line="360" w:lineRule="auto"/>
        <w:ind w:right="1024"/>
        <w:rPr>
          <w:color w:val="000000" w:themeColor="text1"/>
          <w:sz w:val="23"/>
          <w:szCs w:val="23"/>
          <w:lang w:val="tr-TR"/>
        </w:rPr>
      </w:pPr>
      <w:r w:rsidRPr="00E02207">
        <w:rPr>
          <w:sz w:val="23"/>
          <w:szCs w:val="23"/>
          <w:lang w:val="tr-TR"/>
        </w:rPr>
        <w:t xml:space="preserve">Tıp Programı için yıllık öğrenim ücreti: Uluslararası öğrenciler için 12.500 </w:t>
      </w:r>
      <w:proofErr w:type="spellStart"/>
      <w:r w:rsidRPr="00E02207">
        <w:rPr>
          <w:sz w:val="23"/>
          <w:szCs w:val="23"/>
          <w:lang w:val="tr-TR"/>
        </w:rPr>
        <w:t>EUR’dur</w:t>
      </w:r>
      <w:proofErr w:type="spellEnd"/>
      <w:r w:rsidRPr="00E02207">
        <w:rPr>
          <w:sz w:val="23"/>
          <w:szCs w:val="23"/>
          <w:lang w:val="tr-TR"/>
        </w:rPr>
        <w:t>.</w:t>
      </w:r>
    </w:p>
    <w:p w14:paraId="392DAE09" w14:textId="77777777" w:rsidR="00913FCD" w:rsidRPr="00E02207" w:rsidRDefault="00542D1A" w:rsidP="005B437D">
      <w:pPr>
        <w:pStyle w:val="ListeParagraf"/>
        <w:numPr>
          <w:ilvl w:val="1"/>
          <w:numId w:val="2"/>
        </w:numPr>
        <w:spacing w:line="360" w:lineRule="auto"/>
        <w:ind w:right="-22"/>
        <w:rPr>
          <w:color w:val="000000" w:themeColor="text1"/>
          <w:sz w:val="23"/>
          <w:szCs w:val="23"/>
          <w:lang w:val="tr-TR"/>
        </w:rPr>
      </w:pPr>
      <w:r w:rsidRPr="00E02207">
        <w:rPr>
          <w:sz w:val="23"/>
          <w:szCs w:val="23"/>
          <w:lang w:val="tr-TR"/>
        </w:rPr>
        <w:t xml:space="preserve">Diş Hekimliği Programı için yıllık öğrenim ücreti: Uluslararası öğrenciler için 10.000 </w:t>
      </w:r>
      <w:proofErr w:type="spellStart"/>
      <w:r w:rsidRPr="00E02207">
        <w:rPr>
          <w:sz w:val="23"/>
          <w:szCs w:val="23"/>
          <w:lang w:val="tr-TR"/>
        </w:rPr>
        <w:t>EUR’dur</w:t>
      </w:r>
      <w:proofErr w:type="spellEnd"/>
      <w:r w:rsidRPr="00E02207">
        <w:rPr>
          <w:sz w:val="23"/>
          <w:szCs w:val="23"/>
          <w:lang w:val="tr-TR"/>
        </w:rPr>
        <w:t>.</w:t>
      </w:r>
    </w:p>
    <w:p w14:paraId="287A7480" w14:textId="77777777" w:rsidR="00913FCD" w:rsidRPr="00E02207" w:rsidRDefault="00913FCD" w:rsidP="00F70E17">
      <w:pPr>
        <w:pStyle w:val="ListeParagraf"/>
        <w:numPr>
          <w:ilvl w:val="1"/>
          <w:numId w:val="2"/>
        </w:numPr>
        <w:spacing w:line="360" w:lineRule="auto"/>
        <w:ind w:right="-22"/>
        <w:rPr>
          <w:color w:val="000000" w:themeColor="text1"/>
          <w:sz w:val="23"/>
          <w:szCs w:val="23"/>
          <w:lang w:val="tr-TR"/>
        </w:rPr>
      </w:pPr>
      <w:r w:rsidRPr="00E02207">
        <w:rPr>
          <w:sz w:val="23"/>
          <w:szCs w:val="23"/>
          <w:lang w:val="tr-TR"/>
        </w:rPr>
        <w:t>Türkçe Dil Okulu'na kayıtlı öğrencilerden modül başına 250 EUR (toplam 4 modül için 1000 EUR) ücret alınır.</w:t>
      </w:r>
    </w:p>
    <w:p w14:paraId="7CD4152F" w14:textId="77777777" w:rsidR="00154609" w:rsidRDefault="00154609" w:rsidP="00154609">
      <w:pPr>
        <w:rPr>
          <w:color w:val="000000" w:themeColor="text1"/>
          <w:sz w:val="23"/>
          <w:szCs w:val="23"/>
          <w:lang w:val="tr-TR"/>
        </w:rPr>
      </w:pPr>
    </w:p>
    <w:p w14:paraId="6F3D9F3D" w14:textId="77777777" w:rsidR="00154609" w:rsidRPr="00E02207" w:rsidRDefault="00154609" w:rsidP="00154609">
      <w:pPr>
        <w:rPr>
          <w:color w:val="000000" w:themeColor="text1"/>
          <w:sz w:val="23"/>
          <w:szCs w:val="23"/>
          <w:lang w:val="tr-TR"/>
        </w:rPr>
      </w:pPr>
    </w:p>
    <w:p w14:paraId="2A12C80B" w14:textId="77777777" w:rsidR="004854B0" w:rsidRPr="00E02207" w:rsidRDefault="00542D1A" w:rsidP="003C3C0E">
      <w:pPr>
        <w:pStyle w:val="Balk1"/>
        <w:numPr>
          <w:ilvl w:val="0"/>
          <w:numId w:val="2"/>
        </w:numPr>
        <w:tabs>
          <w:tab w:val="left" w:pos="1134"/>
        </w:tabs>
        <w:spacing w:before="61" w:line="360" w:lineRule="auto"/>
        <w:ind w:left="360" w:right="1146" w:firstLine="349"/>
        <w:jc w:val="left"/>
        <w:rPr>
          <w:color w:val="000000" w:themeColor="text1"/>
          <w:sz w:val="23"/>
          <w:szCs w:val="23"/>
          <w:lang w:val="tr-TR"/>
        </w:rPr>
      </w:pPr>
      <w:r w:rsidRPr="00E02207">
        <w:rPr>
          <w:sz w:val="23"/>
          <w:szCs w:val="23"/>
          <w:lang w:val="tr-TR"/>
        </w:rPr>
        <w:t>ÖĞRENCİ SEÇME VE YERLEŞTİRME SINAVI</w:t>
      </w:r>
    </w:p>
    <w:p w14:paraId="2D912297" w14:textId="215F1CA6" w:rsidR="004854B0" w:rsidRPr="00324B1B" w:rsidRDefault="00542D1A" w:rsidP="000E70F2">
      <w:pPr>
        <w:pStyle w:val="ListeParagraf"/>
        <w:numPr>
          <w:ilvl w:val="1"/>
          <w:numId w:val="2"/>
        </w:numPr>
        <w:spacing w:before="201" w:line="360" w:lineRule="auto"/>
        <w:ind w:left="709" w:right="-22" w:hanging="567"/>
        <w:rPr>
          <w:b/>
          <w:color w:val="000000" w:themeColor="text1"/>
          <w:sz w:val="23"/>
          <w:szCs w:val="23"/>
          <w:lang w:val="tr-TR"/>
        </w:rPr>
      </w:pPr>
      <w:r w:rsidRPr="00E02207">
        <w:rPr>
          <w:sz w:val="23"/>
          <w:szCs w:val="23"/>
          <w:lang w:val="tr-TR"/>
        </w:rPr>
        <w:t xml:space="preserve">Adayların sınav başvuruları, Öğrenci Seçme ve Yerleştirme Sınav Komisyonu tarafından incelenir. Belgelerin incelenmesi sonucunda bilgilerin ve belgelerin eksiksiz olup olmadığı belirlenir. </w:t>
      </w:r>
      <w:r w:rsidR="00324B1B">
        <w:rPr>
          <w:sz w:val="23"/>
          <w:szCs w:val="23"/>
          <w:lang w:val="tr-TR"/>
        </w:rPr>
        <w:t>“</w:t>
      </w:r>
      <w:r w:rsidR="00324B1B">
        <w:rPr>
          <w:b/>
          <w:sz w:val="23"/>
          <w:szCs w:val="23"/>
          <w:lang w:val="tr-TR"/>
        </w:rPr>
        <w:t xml:space="preserve">Yazılı sınav başvurusu” </w:t>
      </w:r>
      <w:r w:rsidRPr="00324B1B">
        <w:rPr>
          <w:b/>
          <w:sz w:val="23"/>
          <w:szCs w:val="23"/>
          <w:lang w:val="tr-TR"/>
        </w:rPr>
        <w:t>kabul edilen adayların, sınav günü pasaportlarını ve/veya kimlik belgelerini yanlarında bulundurmaları gerekmektedir.</w:t>
      </w:r>
    </w:p>
    <w:p w14:paraId="33E8D778" w14:textId="0D7E3D85" w:rsidR="004854B0" w:rsidRPr="00E02207" w:rsidRDefault="00542D1A" w:rsidP="000E70F2">
      <w:pPr>
        <w:pStyle w:val="ListeParagraf"/>
        <w:numPr>
          <w:ilvl w:val="1"/>
          <w:numId w:val="2"/>
        </w:numPr>
        <w:spacing w:line="360" w:lineRule="auto"/>
        <w:ind w:left="709" w:right="-22" w:hanging="567"/>
        <w:rPr>
          <w:color w:val="000000" w:themeColor="text1"/>
          <w:sz w:val="23"/>
          <w:szCs w:val="23"/>
          <w:lang w:val="tr-TR"/>
        </w:rPr>
      </w:pPr>
      <w:r w:rsidRPr="00E02207">
        <w:rPr>
          <w:sz w:val="23"/>
          <w:szCs w:val="23"/>
          <w:lang w:val="tr-TR"/>
        </w:rPr>
        <w:t xml:space="preserve">Öğrenci Seçme ve Yerleştirme Sınavı, </w:t>
      </w:r>
      <w:r w:rsidR="00C035B4">
        <w:rPr>
          <w:sz w:val="23"/>
          <w:szCs w:val="23"/>
          <w:lang w:val="tr-TR"/>
        </w:rPr>
        <w:t>6</w:t>
      </w:r>
      <w:r w:rsidRPr="00E02207">
        <w:rPr>
          <w:sz w:val="23"/>
          <w:szCs w:val="23"/>
          <w:lang w:val="tr-TR"/>
        </w:rPr>
        <w:t xml:space="preserve"> </w:t>
      </w:r>
      <w:r w:rsidR="00C035B4">
        <w:rPr>
          <w:sz w:val="23"/>
          <w:szCs w:val="23"/>
          <w:lang w:val="tr-TR"/>
        </w:rPr>
        <w:t>Temmuz</w:t>
      </w:r>
      <w:r w:rsidRPr="00E02207">
        <w:rPr>
          <w:sz w:val="23"/>
          <w:szCs w:val="23"/>
          <w:lang w:val="tr-TR"/>
        </w:rPr>
        <w:t xml:space="preserve"> 2025 tarihinde </w:t>
      </w:r>
      <w:r w:rsidRPr="00F27C31">
        <w:rPr>
          <w:sz w:val="23"/>
          <w:szCs w:val="23"/>
          <w:lang w:val="tr-TR"/>
        </w:rPr>
        <w:t>saat 11</w:t>
      </w:r>
      <w:r w:rsidR="00E94BB3" w:rsidRPr="00F27C31">
        <w:rPr>
          <w:sz w:val="23"/>
          <w:szCs w:val="23"/>
          <w:lang w:val="tr-TR"/>
        </w:rPr>
        <w:t>.</w:t>
      </w:r>
      <w:r w:rsidRPr="00F27C31">
        <w:rPr>
          <w:sz w:val="23"/>
          <w:szCs w:val="23"/>
          <w:lang w:val="tr-TR"/>
        </w:rPr>
        <w:t>00’de Saraybosna</w:t>
      </w:r>
      <w:r w:rsidRPr="00E02207">
        <w:rPr>
          <w:sz w:val="23"/>
          <w:szCs w:val="23"/>
          <w:lang w:val="tr-TR"/>
        </w:rPr>
        <w:t xml:space="preserve">, Bosna Hersek’teki IUS ve </w:t>
      </w:r>
      <w:r w:rsidR="00F027DF" w:rsidRPr="00F27C31">
        <w:rPr>
          <w:sz w:val="23"/>
          <w:szCs w:val="23"/>
          <w:lang w:val="tr-TR"/>
        </w:rPr>
        <w:t>saat 1</w:t>
      </w:r>
      <w:r w:rsidR="00F027DF">
        <w:rPr>
          <w:sz w:val="23"/>
          <w:szCs w:val="23"/>
          <w:lang w:val="tr-TR"/>
        </w:rPr>
        <w:t>2</w:t>
      </w:r>
      <w:r w:rsidR="00F027DF" w:rsidRPr="00F27C31">
        <w:rPr>
          <w:sz w:val="23"/>
          <w:szCs w:val="23"/>
          <w:lang w:val="tr-TR"/>
        </w:rPr>
        <w:t>.00</w:t>
      </w:r>
      <w:r w:rsidR="00F027DF">
        <w:rPr>
          <w:sz w:val="23"/>
          <w:szCs w:val="23"/>
          <w:lang w:val="tr-TR"/>
        </w:rPr>
        <w:t>’de</w:t>
      </w:r>
      <w:r w:rsidRPr="00E02207">
        <w:rPr>
          <w:sz w:val="23"/>
          <w:szCs w:val="23"/>
          <w:lang w:val="tr-TR"/>
        </w:rPr>
        <w:t xml:space="preserve"> </w:t>
      </w:r>
      <w:r w:rsidR="00F027DF" w:rsidRPr="00E02207">
        <w:rPr>
          <w:sz w:val="23"/>
          <w:szCs w:val="23"/>
          <w:lang w:val="tr-TR"/>
        </w:rPr>
        <w:t>İstanbul, Türkiye’deki SBÜ kampüslerinde</w:t>
      </w:r>
      <w:r w:rsidR="00F027DF">
        <w:rPr>
          <w:sz w:val="23"/>
          <w:szCs w:val="23"/>
          <w:lang w:val="tr-TR"/>
        </w:rPr>
        <w:t xml:space="preserve"> </w:t>
      </w:r>
      <w:r w:rsidRPr="00E02207">
        <w:rPr>
          <w:sz w:val="23"/>
          <w:szCs w:val="23"/>
          <w:lang w:val="tr-TR"/>
        </w:rPr>
        <w:t>eş zamanlı olarak yapılacaktır.</w:t>
      </w:r>
    </w:p>
    <w:p w14:paraId="069EDD8E" w14:textId="77777777" w:rsidR="004854B0" w:rsidRPr="00E02207" w:rsidRDefault="00542D1A" w:rsidP="000E70F2">
      <w:pPr>
        <w:pStyle w:val="ListeParagraf"/>
        <w:numPr>
          <w:ilvl w:val="1"/>
          <w:numId w:val="2"/>
        </w:numPr>
        <w:tabs>
          <w:tab w:val="left" w:pos="709"/>
        </w:tabs>
        <w:spacing w:line="360" w:lineRule="auto"/>
        <w:ind w:left="709" w:right="-22" w:hanging="567"/>
        <w:rPr>
          <w:color w:val="000000" w:themeColor="text1"/>
          <w:sz w:val="23"/>
          <w:szCs w:val="23"/>
          <w:lang w:val="tr-TR"/>
        </w:rPr>
      </w:pPr>
      <w:r w:rsidRPr="00E02207">
        <w:rPr>
          <w:sz w:val="23"/>
          <w:szCs w:val="23"/>
          <w:lang w:val="tr-TR"/>
        </w:rPr>
        <w:t>Öğrenci Seçme ve Yerleştirme Sınavı toplam 50 sorudan oluşmakta olup 75 dakika sürecektir. Sınavda 10 Genel Mantık, 10 Matematik, 10 Biyoloji, 10 Fizik ve 10 Kimya sorusu yer alacaktır; toplam 50 soru sorulacaktır.</w:t>
      </w:r>
    </w:p>
    <w:p w14:paraId="17A64497" w14:textId="77777777" w:rsidR="004854B0" w:rsidRPr="00E02207" w:rsidRDefault="00542D1A" w:rsidP="000E70F2">
      <w:pPr>
        <w:pStyle w:val="ListeParagraf"/>
        <w:numPr>
          <w:ilvl w:val="1"/>
          <w:numId w:val="2"/>
        </w:numPr>
        <w:tabs>
          <w:tab w:val="left" w:pos="1080"/>
        </w:tabs>
        <w:spacing w:line="360" w:lineRule="auto"/>
        <w:ind w:left="709" w:right="-22" w:hanging="567"/>
        <w:rPr>
          <w:color w:val="000000" w:themeColor="text1"/>
          <w:sz w:val="23"/>
          <w:szCs w:val="23"/>
          <w:lang w:val="tr-TR"/>
        </w:rPr>
      </w:pPr>
      <w:r w:rsidRPr="00E02207">
        <w:rPr>
          <w:sz w:val="23"/>
          <w:szCs w:val="23"/>
          <w:lang w:val="tr-TR"/>
        </w:rPr>
        <w:t xml:space="preserve">Sınav sorularında beş (5) çoktan seçmeli şık bulunur ve yalnızca biri doğru cevaptır. Adaylar, kendilerine sınavda verilecek olan optik forma (cevap </w:t>
      </w:r>
      <w:proofErr w:type="gramStart"/>
      <w:r w:rsidRPr="00E02207">
        <w:rPr>
          <w:sz w:val="23"/>
          <w:szCs w:val="23"/>
          <w:lang w:val="tr-TR"/>
        </w:rPr>
        <w:t>kağıdı</w:t>
      </w:r>
      <w:proofErr w:type="gramEnd"/>
      <w:r w:rsidRPr="00E02207">
        <w:rPr>
          <w:sz w:val="23"/>
          <w:szCs w:val="23"/>
          <w:lang w:val="tr-TR"/>
        </w:rPr>
        <w:t>) her soru için doğru seçeneği işaretlemelidir.</w:t>
      </w:r>
    </w:p>
    <w:p w14:paraId="60A20A94" w14:textId="656741D3" w:rsidR="006B589E" w:rsidRPr="00324B1B" w:rsidRDefault="006B589E" w:rsidP="000E70F2">
      <w:pPr>
        <w:pStyle w:val="ListeParagraf"/>
        <w:numPr>
          <w:ilvl w:val="1"/>
          <w:numId w:val="2"/>
        </w:numPr>
        <w:tabs>
          <w:tab w:val="left" w:pos="1080"/>
        </w:tabs>
        <w:spacing w:line="360" w:lineRule="auto"/>
        <w:ind w:left="709" w:right="1439" w:hanging="567"/>
        <w:rPr>
          <w:b/>
          <w:bCs/>
          <w:color w:val="000000" w:themeColor="text1"/>
          <w:sz w:val="23"/>
          <w:szCs w:val="23"/>
          <w:u w:val="single"/>
          <w:lang w:val="tr-TR"/>
        </w:rPr>
      </w:pPr>
      <w:r w:rsidRPr="00E02207">
        <w:rPr>
          <w:sz w:val="23"/>
          <w:szCs w:val="23"/>
          <w:lang w:val="tr-TR"/>
        </w:rPr>
        <w:t>Yazılı sınav i</w:t>
      </w:r>
      <w:r w:rsidR="00324B1B">
        <w:rPr>
          <w:sz w:val="23"/>
          <w:szCs w:val="23"/>
          <w:lang w:val="tr-TR"/>
        </w:rPr>
        <w:t xml:space="preserve">çin geçme notu </w:t>
      </w:r>
      <w:r w:rsidR="00324B1B" w:rsidRPr="00324B1B">
        <w:rPr>
          <w:b/>
          <w:sz w:val="23"/>
          <w:szCs w:val="23"/>
          <w:lang w:val="tr-TR"/>
        </w:rPr>
        <w:t>100 üzerinden 60</w:t>
      </w:r>
      <w:r w:rsidR="00324B1B">
        <w:rPr>
          <w:b/>
          <w:sz w:val="23"/>
          <w:szCs w:val="23"/>
          <w:lang w:val="tr-TR"/>
        </w:rPr>
        <w:t xml:space="preserve"> (altmış)</w:t>
      </w:r>
      <w:r w:rsidR="00324B1B" w:rsidRPr="00324B1B">
        <w:rPr>
          <w:b/>
          <w:sz w:val="23"/>
          <w:szCs w:val="23"/>
          <w:lang w:val="tr-TR"/>
        </w:rPr>
        <w:t xml:space="preserve"> puandır</w:t>
      </w:r>
      <w:r w:rsidRPr="00324B1B">
        <w:rPr>
          <w:b/>
          <w:sz w:val="23"/>
          <w:szCs w:val="23"/>
          <w:lang w:val="tr-TR"/>
        </w:rPr>
        <w:t>. Bu puanın altında kalan adaylar mülakat sınavına alınamaz.</w:t>
      </w:r>
    </w:p>
    <w:p w14:paraId="437CB2AC" w14:textId="77777777" w:rsidR="004854B0" w:rsidRPr="00264BAF" w:rsidRDefault="00542D1A" w:rsidP="000E70F2">
      <w:pPr>
        <w:pStyle w:val="ListeParagraf"/>
        <w:numPr>
          <w:ilvl w:val="1"/>
          <w:numId w:val="2"/>
        </w:numPr>
        <w:spacing w:line="360" w:lineRule="auto"/>
        <w:ind w:left="709" w:right="-22" w:hanging="567"/>
        <w:rPr>
          <w:color w:val="000000" w:themeColor="text1"/>
          <w:sz w:val="23"/>
          <w:szCs w:val="23"/>
          <w:lang w:val="tr-TR"/>
        </w:rPr>
      </w:pPr>
      <w:r w:rsidRPr="00E02207">
        <w:rPr>
          <w:sz w:val="23"/>
          <w:szCs w:val="23"/>
          <w:lang w:val="tr-TR"/>
        </w:rPr>
        <w:t xml:space="preserve">Optik formda (cevap </w:t>
      </w:r>
      <w:proofErr w:type="gramStart"/>
      <w:r w:rsidRPr="00E02207">
        <w:rPr>
          <w:sz w:val="23"/>
          <w:szCs w:val="23"/>
          <w:lang w:val="tr-TR"/>
        </w:rPr>
        <w:t>kağıdı</w:t>
      </w:r>
      <w:proofErr w:type="gramEnd"/>
      <w:r w:rsidRPr="00E02207">
        <w:rPr>
          <w:sz w:val="23"/>
          <w:szCs w:val="23"/>
          <w:lang w:val="tr-TR"/>
        </w:rPr>
        <w:t>) yapılabilecek hataları en aza indirmek amacıyla, sınav başlamadan önce gözetmenler adaylara nasıl işaretleme yapacakları konusunda bilgi vereceklerdir.</w:t>
      </w:r>
    </w:p>
    <w:p w14:paraId="6A0D4FCF" w14:textId="77777777" w:rsidR="00264BAF" w:rsidRDefault="00264BAF" w:rsidP="00264BAF">
      <w:pPr>
        <w:spacing w:line="360" w:lineRule="auto"/>
        <w:ind w:right="-22"/>
        <w:rPr>
          <w:color w:val="000000" w:themeColor="text1"/>
          <w:sz w:val="23"/>
          <w:szCs w:val="23"/>
          <w:lang w:val="tr-TR"/>
        </w:rPr>
      </w:pPr>
    </w:p>
    <w:p w14:paraId="1DCED6AA" w14:textId="77777777" w:rsidR="00A501F1" w:rsidRPr="00E02207" w:rsidRDefault="00542D1A" w:rsidP="00942FCA">
      <w:pPr>
        <w:pStyle w:val="Balk1"/>
        <w:numPr>
          <w:ilvl w:val="0"/>
          <w:numId w:val="2"/>
        </w:numPr>
        <w:tabs>
          <w:tab w:val="left" w:pos="733"/>
          <w:tab w:val="left" w:pos="1134"/>
        </w:tabs>
        <w:spacing w:before="154" w:line="360" w:lineRule="auto"/>
        <w:ind w:left="360" w:right="1146" w:firstLine="349"/>
        <w:jc w:val="left"/>
        <w:rPr>
          <w:color w:val="000000" w:themeColor="text1"/>
          <w:sz w:val="23"/>
          <w:szCs w:val="23"/>
          <w:lang w:val="tr-TR"/>
        </w:rPr>
      </w:pPr>
      <w:r w:rsidRPr="00E02207">
        <w:rPr>
          <w:sz w:val="23"/>
          <w:szCs w:val="23"/>
          <w:lang w:val="tr-TR"/>
        </w:rPr>
        <w:t>ÖĞRENCİ SEÇME VE YERLEŞTİRME MÜLAKAT SINAVI</w:t>
      </w:r>
    </w:p>
    <w:p w14:paraId="46A55D31" w14:textId="77777777" w:rsidR="00A501F1" w:rsidRPr="00E02207" w:rsidRDefault="00A501F1" w:rsidP="00AB2695">
      <w:pPr>
        <w:pStyle w:val="Balk1"/>
        <w:numPr>
          <w:ilvl w:val="1"/>
          <w:numId w:val="2"/>
        </w:numPr>
        <w:tabs>
          <w:tab w:val="left" w:pos="426"/>
        </w:tabs>
        <w:spacing w:before="154" w:line="360" w:lineRule="auto"/>
        <w:ind w:left="426" w:right="-22" w:hanging="426"/>
        <w:jc w:val="both"/>
        <w:rPr>
          <w:b w:val="0"/>
          <w:color w:val="000000" w:themeColor="text1"/>
          <w:sz w:val="23"/>
          <w:szCs w:val="23"/>
          <w:lang w:val="tr-TR"/>
        </w:rPr>
      </w:pPr>
      <w:r w:rsidRPr="00E02207">
        <w:rPr>
          <w:b w:val="0"/>
          <w:sz w:val="23"/>
          <w:szCs w:val="23"/>
          <w:lang w:val="tr-TR"/>
        </w:rPr>
        <w:t xml:space="preserve">Öğrenci Seçme ve Yerleştirme Mülakat Sınavı, yazılı sınavın ardından Mülakat Komisyonu tarafından uygulanacak bir sınavdır. </w:t>
      </w:r>
      <w:r w:rsidRPr="00E02207">
        <w:rPr>
          <w:sz w:val="23"/>
          <w:szCs w:val="23"/>
          <w:lang w:val="tr-TR"/>
        </w:rPr>
        <w:t xml:space="preserve">Mülakata çağrılacak adayların listesi Üniversitemizin </w:t>
      </w:r>
      <w:hyperlink r:id="rId11" w:tgtFrame="_new" w:history="1">
        <w:r w:rsidRPr="00E02207">
          <w:rPr>
            <w:rStyle w:val="Kpr"/>
            <w:sz w:val="23"/>
            <w:szCs w:val="23"/>
            <w:lang w:val="tr-TR"/>
          </w:rPr>
          <w:t>www.ius.edu.ba</w:t>
        </w:r>
      </w:hyperlink>
      <w:r w:rsidRPr="00E02207">
        <w:rPr>
          <w:sz w:val="23"/>
          <w:szCs w:val="23"/>
          <w:lang w:val="tr-TR"/>
        </w:rPr>
        <w:t xml:space="preserve"> adresli internet sitesinde ilan edilecektir</w:t>
      </w:r>
      <w:r w:rsidRPr="00E02207">
        <w:rPr>
          <w:b w:val="0"/>
          <w:sz w:val="23"/>
          <w:szCs w:val="23"/>
          <w:lang w:val="tr-TR"/>
        </w:rPr>
        <w:t>. Adayların mülakata gelirken yanlarında pasaportlarını ve/veya kimlik belgelerini bulundurmaları zorunludur.</w:t>
      </w:r>
    </w:p>
    <w:p w14:paraId="376F1774" w14:textId="659FC059" w:rsidR="00A501F1" w:rsidRPr="00E02207" w:rsidRDefault="00A501F1" w:rsidP="00AB2695">
      <w:pPr>
        <w:pStyle w:val="Balk1"/>
        <w:numPr>
          <w:ilvl w:val="1"/>
          <w:numId w:val="2"/>
        </w:numPr>
        <w:tabs>
          <w:tab w:val="left" w:pos="733"/>
        </w:tabs>
        <w:spacing w:before="154" w:line="360" w:lineRule="auto"/>
        <w:ind w:left="426" w:right="-22" w:hanging="426"/>
        <w:jc w:val="both"/>
        <w:rPr>
          <w:b w:val="0"/>
          <w:color w:val="000000" w:themeColor="text1"/>
          <w:sz w:val="23"/>
          <w:szCs w:val="23"/>
          <w:lang w:val="tr-TR"/>
        </w:rPr>
      </w:pPr>
      <w:r w:rsidRPr="00E02207">
        <w:rPr>
          <w:b w:val="0"/>
          <w:sz w:val="23"/>
          <w:szCs w:val="23"/>
          <w:lang w:val="tr-TR"/>
        </w:rPr>
        <w:t xml:space="preserve"> </w:t>
      </w:r>
      <w:r w:rsidRPr="00324B1B">
        <w:rPr>
          <w:sz w:val="23"/>
          <w:szCs w:val="23"/>
          <w:lang w:val="tr-TR"/>
        </w:rPr>
        <w:t xml:space="preserve">Mülakat </w:t>
      </w:r>
      <w:r w:rsidRPr="00F27C31">
        <w:rPr>
          <w:sz w:val="23"/>
          <w:szCs w:val="23"/>
          <w:lang w:val="tr-TR"/>
        </w:rPr>
        <w:t xml:space="preserve">Sınavı, </w:t>
      </w:r>
      <w:r w:rsidR="00C035B4">
        <w:rPr>
          <w:sz w:val="23"/>
          <w:szCs w:val="23"/>
          <w:lang w:val="tr-TR"/>
        </w:rPr>
        <w:t xml:space="preserve">7-8 Temmuz </w:t>
      </w:r>
      <w:r w:rsidRPr="00F27C31">
        <w:rPr>
          <w:sz w:val="23"/>
          <w:szCs w:val="23"/>
          <w:lang w:val="tr-TR"/>
        </w:rPr>
        <w:t>2025 tarihleri arasında saat 10</w:t>
      </w:r>
      <w:r w:rsidR="00E94BB3" w:rsidRPr="00F27C31">
        <w:rPr>
          <w:sz w:val="23"/>
          <w:szCs w:val="23"/>
          <w:lang w:val="tr-TR"/>
        </w:rPr>
        <w:t>.</w:t>
      </w:r>
      <w:r w:rsidRPr="00F27C31">
        <w:rPr>
          <w:sz w:val="23"/>
          <w:szCs w:val="23"/>
          <w:lang w:val="tr-TR"/>
        </w:rPr>
        <w:t xml:space="preserve">00 </w:t>
      </w:r>
      <w:r w:rsidR="00E94BB3" w:rsidRPr="00F27C31">
        <w:rPr>
          <w:sz w:val="23"/>
          <w:szCs w:val="23"/>
          <w:lang w:val="tr-TR"/>
        </w:rPr>
        <w:t>–</w:t>
      </w:r>
      <w:r w:rsidR="0096263C">
        <w:rPr>
          <w:sz w:val="23"/>
          <w:szCs w:val="23"/>
          <w:lang w:val="tr-TR"/>
        </w:rPr>
        <w:t xml:space="preserve"> </w:t>
      </w:r>
      <w:proofErr w:type="gramStart"/>
      <w:r w:rsidRPr="00F27C31">
        <w:rPr>
          <w:sz w:val="23"/>
          <w:szCs w:val="23"/>
          <w:lang w:val="tr-TR"/>
        </w:rPr>
        <w:t>17</w:t>
      </w:r>
      <w:r w:rsidR="00E94BB3" w:rsidRPr="00F27C31">
        <w:rPr>
          <w:sz w:val="23"/>
          <w:szCs w:val="23"/>
          <w:lang w:val="tr-TR"/>
        </w:rPr>
        <w:t>.</w:t>
      </w:r>
      <w:r w:rsidRPr="00F27C31">
        <w:rPr>
          <w:sz w:val="23"/>
          <w:szCs w:val="23"/>
          <w:lang w:val="tr-TR"/>
        </w:rPr>
        <w:t>00</w:t>
      </w:r>
      <w:proofErr w:type="gramEnd"/>
      <w:r w:rsidRPr="00E02207">
        <w:rPr>
          <w:b w:val="0"/>
          <w:sz w:val="23"/>
          <w:szCs w:val="23"/>
          <w:lang w:val="tr-TR"/>
        </w:rPr>
        <w:t xml:space="preserve"> arasında Saraybosna’daki IUS ve İstanbul’daki </w:t>
      </w:r>
      <w:proofErr w:type="spellStart"/>
      <w:r w:rsidRPr="00E02207">
        <w:rPr>
          <w:b w:val="0"/>
          <w:sz w:val="23"/>
          <w:szCs w:val="23"/>
          <w:lang w:val="tr-TR"/>
        </w:rPr>
        <w:t>SBÜ’de</w:t>
      </w:r>
      <w:proofErr w:type="spellEnd"/>
      <w:r w:rsidRPr="00E02207">
        <w:rPr>
          <w:b w:val="0"/>
          <w:sz w:val="23"/>
          <w:szCs w:val="23"/>
          <w:lang w:val="tr-TR"/>
        </w:rPr>
        <w:t xml:space="preserve">, </w:t>
      </w:r>
      <w:r w:rsidRPr="00324B1B">
        <w:rPr>
          <w:sz w:val="23"/>
          <w:szCs w:val="23"/>
          <w:lang w:val="tr-TR"/>
        </w:rPr>
        <w:t>her aday için belirlenen saat dilimlerinde eş zamanlı olarak gerçekleştirilecektir.</w:t>
      </w:r>
    </w:p>
    <w:p w14:paraId="3F026D2E" w14:textId="5082F6C0" w:rsidR="004854B0" w:rsidRPr="00E02207" w:rsidRDefault="00542D1A" w:rsidP="00653AF7">
      <w:pPr>
        <w:pStyle w:val="Balk1"/>
        <w:numPr>
          <w:ilvl w:val="0"/>
          <w:numId w:val="2"/>
        </w:numPr>
        <w:tabs>
          <w:tab w:val="left" w:pos="567"/>
          <w:tab w:val="left" w:pos="1134"/>
          <w:tab w:val="left" w:pos="8647"/>
        </w:tabs>
        <w:spacing w:before="1" w:line="360" w:lineRule="auto"/>
        <w:ind w:left="567" w:right="1080" w:firstLine="0"/>
        <w:jc w:val="both"/>
        <w:rPr>
          <w:color w:val="000000" w:themeColor="text1"/>
          <w:sz w:val="23"/>
          <w:szCs w:val="23"/>
          <w:lang w:val="tr-TR"/>
        </w:rPr>
      </w:pPr>
      <w:r w:rsidRPr="00E02207">
        <w:rPr>
          <w:sz w:val="23"/>
          <w:szCs w:val="23"/>
          <w:lang w:val="tr-TR"/>
        </w:rPr>
        <w:t>ÖĞRENCİ SEÇME VE YERLEŞTİRME PUANLARININ</w:t>
      </w:r>
      <w:r w:rsidR="00653AF7">
        <w:rPr>
          <w:sz w:val="23"/>
          <w:szCs w:val="23"/>
          <w:lang w:val="tr-TR"/>
        </w:rPr>
        <w:t xml:space="preserve"> </w:t>
      </w:r>
      <w:r w:rsidRPr="00E02207">
        <w:rPr>
          <w:sz w:val="23"/>
          <w:szCs w:val="23"/>
          <w:lang w:val="tr-TR"/>
        </w:rPr>
        <w:t>DEĞERLENDİRİLMESİ</w:t>
      </w:r>
    </w:p>
    <w:p w14:paraId="5B235B12" w14:textId="77777777" w:rsidR="004854B0" w:rsidRPr="00477473" w:rsidRDefault="00542D1A" w:rsidP="00754D13">
      <w:pPr>
        <w:pStyle w:val="ListeParagraf"/>
        <w:numPr>
          <w:ilvl w:val="1"/>
          <w:numId w:val="2"/>
        </w:numPr>
        <w:tabs>
          <w:tab w:val="left" w:pos="1438"/>
          <w:tab w:val="left" w:pos="1440"/>
          <w:tab w:val="left" w:pos="7797"/>
        </w:tabs>
        <w:spacing w:before="196" w:line="357" w:lineRule="auto"/>
        <w:ind w:left="426" w:right="-22" w:hanging="426"/>
        <w:rPr>
          <w:rFonts w:ascii="Calibri" w:hAnsi="Calibri"/>
          <w:color w:val="000000" w:themeColor="text1"/>
          <w:sz w:val="23"/>
          <w:szCs w:val="23"/>
          <w:lang w:val="tr-TR"/>
        </w:rPr>
      </w:pPr>
      <w:r w:rsidRPr="00E02207">
        <w:rPr>
          <w:sz w:val="23"/>
          <w:szCs w:val="23"/>
          <w:lang w:val="tr-TR"/>
        </w:rPr>
        <w:t xml:space="preserve">Üniversitemizce kabul edilen kriterler doğrultusunda, adayların başarısı değerlendirilirken lise diploması notu (ya da lise diploması bulunmayanlar için Uluslararası Bakalorya (IB) Sonuç Belgesi </w:t>
      </w:r>
      <w:proofErr w:type="gramStart"/>
      <w:r w:rsidRPr="00E02207">
        <w:rPr>
          <w:sz w:val="23"/>
          <w:szCs w:val="23"/>
          <w:lang w:val="tr-TR"/>
        </w:rPr>
        <w:t>notu -</w:t>
      </w:r>
      <w:proofErr w:type="gramEnd"/>
      <w:r w:rsidRPr="00E02207">
        <w:rPr>
          <w:sz w:val="23"/>
          <w:szCs w:val="23"/>
          <w:lang w:val="tr-TR"/>
        </w:rPr>
        <w:t xml:space="preserve"> sayısal veya sözel alan), Öğrenci Seçme ve Yerleştirme Sınavı puanı ve Mülakat Sınavı puanı dikkate alınır. Başarı puanı</w:t>
      </w:r>
      <w:r w:rsidRPr="00126C47">
        <w:rPr>
          <w:b/>
          <w:sz w:val="23"/>
          <w:szCs w:val="23"/>
          <w:lang w:val="tr-TR"/>
        </w:rPr>
        <w:t>; Seçme ve Yerleştirme Sınavı puanının %50’si, lise diploması ya da IB Sonuç Belgesi notunun %30’u ve Mülakat Sınavı puanının %20’si alınarak hesaplanır</w:t>
      </w:r>
      <w:r w:rsidRPr="00E02207">
        <w:rPr>
          <w:sz w:val="23"/>
          <w:szCs w:val="23"/>
          <w:lang w:val="tr-TR"/>
        </w:rPr>
        <w:t>. Adaylar, elde ettikleri toplam puana göre ilgili programa kabul edilir. Eşitlik durumunda, doğum tarihi daha genç olan aday kabul edilir.</w:t>
      </w:r>
    </w:p>
    <w:p w14:paraId="7975F3C2" w14:textId="77777777" w:rsidR="00156922" w:rsidRPr="00156922" w:rsidRDefault="00477473" w:rsidP="00156922">
      <w:pPr>
        <w:pStyle w:val="ListeParagraf"/>
        <w:numPr>
          <w:ilvl w:val="1"/>
          <w:numId w:val="2"/>
        </w:numPr>
        <w:tabs>
          <w:tab w:val="left" w:pos="709"/>
          <w:tab w:val="left" w:pos="7797"/>
        </w:tabs>
        <w:spacing w:before="196" w:line="357" w:lineRule="auto"/>
        <w:ind w:left="426" w:right="-22" w:hanging="426"/>
        <w:rPr>
          <w:rFonts w:ascii="Calibri" w:hAnsi="Calibri"/>
          <w:color w:val="000000" w:themeColor="text1"/>
          <w:sz w:val="23"/>
          <w:szCs w:val="23"/>
          <w:lang w:val="tr-TR"/>
        </w:rPr>
      </w:pPr>
      <w:r w:rsidRPr="009C2739">
        <w:rPr>
          <w:sz w:val="23"/>
          <w:szCs w:val="23"/>
          <w:lang w:val="tr-TR"/>
        </w:rPr>
        <w:t>TR- YÖS sınav sonuç belgesi ile başvu</w:t>
      </w:r>
      <w:r w:rsidR="00AA06D1" w:rsidRPr="009C2739">
        <w:rPr>
          <w:sz w:val="23"/>
          <w:szCs w:val="23"/>
          <w:lang w:val="tr-TR"/>
        </w:rPr>
        <w:t>ru yapan</w:t>
      </w:r>
      <w:r w:rsidRPr="009C2739">
        <w:rPr>
          <w:sz w:val="23"/>
          <w:szCs w:val="23"/>
          <w:lang w:val="tr-TR"/>
        </w:rPr>
        <w:t xml:space="preserve"> adayların</w:t>
      </w:r>
      <w:r w:rsidR="00AA06D1" w:rsidRPr="009C2739">
        <w:rPr>
          <w:sz w:val="23"/>
          <w:szCs w:val="23"/>
          <w:lang w:val="tr-TR"/>
        </w:rPr>
        <w:t xml:space="preserve"> başarı puanı: Adayın </w:t>
      </w:r>
      <w:r w:rsidR="00AA06D1" w:rsidRPr="009C2739">
        <w:rPr>
          <w:b/>
          <w:bCs/>
          <w:sz w:val="23"/>
          <w:szCs w:val="23"/>
          <w:lang w:val="tr-TR"/>
        </w:rPr>
        <w:t>TR-YÖS’ten aldığı puanı</w:t>
      </w:r>
      <w:r w:rsidRPr="009C2739">
        <w:rPr>
          <w:b/>
          <w:bCs/>
          <w:sz w:val="23"/>
          <w:szCs w:val="23"/>
          <w:lang w:val="tr-TR"/>
        </w:rPr>
        <w:t xml:space="preserve"> 100’lük (yüzlük) not sistemine dönüştürüldükten sonra elde edilen puanın %50</w:t>
      </w:r>
      <w:r w:rsidR="00E65763" w:rsidRPr="009C2739">
        <w:rPr>
          <w:b/>
          <w:bCs/>
          <w:sz w:val="23"/>
          <w:szCs w:val="23"/>
          <w:lang w:val="tr-TR"/>
        </w:rPr>
        <w:t>’</w:t>
      </w:r>
      <w:r w:rsidRPr="009C2739">
        <w:rPr>
          <w:b/>
          <w:bCs/>
          <w:sz w:val="23"/>
          <w:szCs w:val="23"/>
          <w:lang w:val="tr-TR"/>
        </w:rPr>
        <w:t>si,</w:t>
      </w:r>
      <w:r w:rsidRPr="009C2739">
        <w:rPr>
          <w:b/>
          <w:sz w:val="23"/>
          <w:szCs w:val="23"/>
          <w:lang w:val="tr-TR"/>
        </w:rPr>
        <w:t xml:space="preserve"> lise diploması ya da IB Sonuç Belgesi notunun %30’u ve Mülakat Sınavı puanının %20’si</w:t>
      </w:r>
      <w:r w:rsidR="00AA06D1" w:rsidRPr="009C2739">
        <w:rPr>
          <w:b/>
          <w:sz w:val="23"/>
          <w:szCs w:val="23"/>
          <w:lang w:val="tr-TR"/>
        </w:rPr>
        <w:t xml:space="preserve"> </w:t>
      </w:r>
      <w:r w:rsidRPr="009C2739">
        <w:rPr>
          <w:b/>
          <w:sz w:val="23"/>
          <w:szCs w:val="23"/>
          <w:lang w:val="tr-TR"/>
        </w:rPr>
        <w:t>alınarak</w:t>
      </w:r>
      <w:r w:rsidRPr="00AA06D1">
        <w:rPr>
          <w:b/>
          <w:sz w:val="23"/>
          <w:szCs w:val="23"/>
          <w:lang w:val="tr-TR"/>
        </w:rPr>
        <w:t xml:space="preserve"> hesaplanır</w:t>
      </w:r>
      <w:r w:rsidRPr="00AA06D1">
        <w:rPr>
          <w:sz w:val="23"/>
          <w:szCs w:val="23"/>
          <w:lang w:val="tr-TR"/>
        </w:rPr>
        <w:t>. Adaylar, elde ettikleri toplam puana göre ilgili programa kabul edilir. Eşitlik durumunda, doğum tarihi daha genç olan aday kabul edilir.</w:t>
      </w:r>
    </w:p>
    <w:p w14:paraId="7669A7D0" w14:textId="14EA3EBF" w:rsidR="00154609" w:rsidRPr="00156922" w:rsidRDefault="00542D1A" w:rsidP="00156922">
      <w:pPr>
        <w:pStyle w:val="ListeParagraf"/>
        <w:numPr>
          <w:ilvl w:val="1"/>
          <w:numId w:val="2"/>
        </w:numPr>
        <w:tabs>
          <w:tab w:val="left" w:pos="709"/>
          <w:tab w:val="left" w:pos="7797"/>
        </w:tabs>
        <w:spacing w:before="196" w:line="357" w:lineRule="auto"/>
        <w:ind w:left="426" w:right="-22" w:hanging="426"/>
        <w:rPr>
          <w:rFonts w:ascii="Calibri" w:hAnsi="Calibri"/>
          <w:color w:val="000000" w:themeColor="text1"/>
          <w:sz w:val="23"/>
          <w:szCs w:val="23"/>
          <w:lang w:val="tr-TR"/>
        </w:rPr>
      </w:pPr>
      <w:r w:rsidRPr="00156922">
        <w:rPr>
          <w:sz w:val="23"/>
          <w:szCs w:val="23"/>
          <w:lang w:val="tr-TR"/>
        </w:rPr>
        <w:t xml:space="preserve">Adayların mülakat sınavı sonuçları </w:t>
      </w:r>
      <w:proofErr w:type="spellStart"/>
      <w:r w:rsidRPr="00156922">
        <w:rPr>
          <w:b/>
          <w:sz w:val="23"/>
          <w:szCs w:val="23"/>
          <w:lang w:val="tr-TR"/>
        </w:rPr>
        <w:t>IUS’un</w:t>
      </w:r>
      <w:proofErr w:type="spellEnd"/>
      <w:r w:rsidRPr="00156922">
        <w:rPr>
          <w:b/>
          <w:sz w:val="23"/>
          <w:szCs w:val="23"/>
          <w:lang w:val="tr-TR"/>
        </w:rPr>
        <w:t xml:space="preserve"> resmi internet sitesinde</w:t>
      </w:r>
      <w:r w:rsidRPr="00156922">
        <w:rPr>
          <w:sz w:val="23"/>
          <w:szCs w:val="23"/>
          <w:lang w:val="tr-TR"/>
        </w:rPr>
        <w:t xml:space="preserve"> duyurulacaktır.</w:t>
      </w:r>
    </w:p>
    <w:p w14:paraId="4E57D471" w14:textId="239EE22B" w:rsidR="004854B0" w:rsidRPr="00E02207" w:rsidRDefault="00AF7C26" w:rsidP="00AA06D1">
      <w:pPr>
        <w:pStyle w:val="ListeParagraf"/>
        <w:numPr>
          <w:ilvl w:val="1"/>
          <w:numId w:val="2"/>
        </w:numPr>
        <w:tabs>
          <w:tab w:val="left" w:pos="284"/>
        </w:tabs>
        <w:spacing w:before="15" w:line="345" w:lineRule="auto"/>
        <w:ind w:right="1076" w:hanging="589"/>
        <w:rPr>
          <w:rFonts w:ascii="Calibri"/>
          <w:color w:val="000000" w:themeColor="text1"/>
          <w:sz w:val="23"/>
          <w:szCs w:val="23"/>
          <w:lang w:val="tr-TR"/>
        </w:rPr>
      </w:pPr>
      <w:r>
        <w:rPr>
          <w:sz w:val="23"/>
          <w:szCs w:val="23"/>
          <w:lang w:val="tr-TR"/>
        </w:rPr>
        <w:t xml:space="preserve">  </w:t>
      </w:r>
      <w:r w:rsidR="00365323">
        <w:rPr>
          <w:sz w:val="23"/>
          <w:szCs w:val="23"/>
          <w:lang w:val="tr-TR"/>
        </w:rPr>
        <w:t xml:space="preserve"> </w:t>
      </w:r>
      <w:r w:rsidR="00542D1A" w:rsidRPr="00E02207">
        <w:rPr>
          <w:sz w:val="23"/>
          <w:szCs w:val="23"/>
          <w:lang w:val="tr-TR"/>
        </w:rPr>
        <w:t xml:space="preserve">Kesin kayıt işlemleri, açıklanan başarı sıralamasına göre </w:t>
      </w:r>
      <w:proofErr w:type="spellStart"/>
      <w:r w:rsidR="00542D1A" w:rsidRPr="00E02207">
        <w:rPr>
          <w:sz w:val="23"/>
          <w:szCs w:val="23"/>
          <w:lang w:val="tr-TR"/>
        </w:rPr>
        <w:t>IUS’a</w:t>
      </w:r>
      <w:proofErr w:type="spellEnd"/>
      <w:r w:rsidR="00542D1A" w:rsidRPr="00E02207">
        <w:rPr>
          <w:sz w:val="23"/>
          <w:szCs w:val="23"/>
          <w:lang w:val="tr-TR"/>
        </w:rPr>
        <w:t xml:space="preserve"> yapılacaktır.</w:t>
      </w:r>
    </w:p>
    <w:p w14:paraId="1A7DD2E3" w14:textId="77777777" w:rsidR="004854B0" w:rsidRPr="00E02207" w:rsidRDefault="004854B0">
      <w:pPr>
        <w:pStyle w:val="GvdeMetni"/>
        <w:spacing w:before="201"/>
        <w:ind w:left="0"/>
        <w:rPr>
          <w:color w:val="000000" w:themeColor="text1"/>
          <w:sz w:val="23"/>
          <w:szCs w:val="23"/>
          <w:lang w:val="tr-TR"/>
        </w:rPr>
      </w:pPr>
    </w:p>
    <w:p w14:paraId="68100E27" w14:textId="77777777" w:rsidR="004854B0" w:rsidRPr="00E02207" w:rsidRDefault="00542D1A" w:rsidP="00C0454A">
      <w:pPr>
        <w:pStyle w:val="Balk1"/>
        <w:numPr>
          <w:ilvl w:val="0"/>
          <w:numId w:val="2"/>
        </w:numPr>
        <w:tabs>
          <w:tab w:val="left" w:pos="567"/>
          <w:tab w:val="left" w:pos="993"/>
        </w:tabs>
        <w:spacing w:line="252" w:lineRule="exact"/>
        <w:ind w:left="567" w:hanging="141"/>
        <w:jc w:val="left"/>
        <w:rPr>
          <w:color w:val="000000" w:themeColor="text1"/>
          <w:sz w:val="23"/>
          <w:szCs w:val="23"/>
          <w:lang w:val="tr-TR"/>
        </w:rPr>
      </w:pPr>
      <w:r w:rsidRPr="00E02207">
        <w:rPr>
          <w:sz w:val="23"/>
          <w:szCs w:val="23"/>
          <w:lang w:val="tr-TR"/>
        </w:rPr>
        <w:t>KAYIT İÇİN ADAYLARDAN TALEP EDİLEN BELGELER</w:t>
      </w:r>
    </w:p>
    <w:p w14:paraId="4AFBD724" w14:textId="77777777" w:rsidR="004854B0" w:rsidRPr="00E02207" w:rsidRDefault="004854B0">
      <w:pPr>
        <w:pStyle w:val="GvdeMetni"/>
        <w:spacing w:before="73"/>
        <w:ind w:left="0"/>
        <w:rPr>
          <w:b/>
          <w:color w:val="000000" w:themeColor="text1"/>
          <w:sz w:val="23"/>
          <w:szCs w:val="23"/>
          <w:lang w:val="tr-TR"/>
        </w:rPr>
      </w:pPr>
    </w:p>
    <w:p w14:paraId="3A796C46" w14:textId="77777777" w:rsidR="00541FB7" w:rsidRPr="00E02207" w:rsidRDefault="00541FB7" w:rsidP="0060637B">
      <w:pPr>
        <w:pStyle w:val="GvdeMetni"/>
        <w:numPr>
          <w:ilvl w:val="1"/>
          <w:numId w:val="2"/>
        </w:numPr>
        <w:spacing w:before="110"/>
        <w:ind w:hanging="588"/>
        <w:rPr>
          <w:color w:val="000000" w:themeColor="text1"/>
          <w:sz w:val="23"/>
          <w:szCs w:val="23"/>
          <w:lang w:val="tr-TR"/>
        </w:rPr>
      </w:pPr>
      <w:r w:rsidRPr="00E02207">
        <w:rPr>
          <w:sz w:val="23"/>
          <w:szCs w:val="23"/>
          <w:lang w:val="tr-TR"/>
        </w:rPr>
        <w:t>Çevrim içi başvuru formu ile birlikte aşağıdaki belgeler:</w:t>
      </w:r>
    </w:p>
    <w:p w14:paraId="5F3B9E5B" w14:textId="77777777" w:rsidR="005822D4" w:rsidRPr="00E02207" w:rsidRDefault="00541FB7" w:rsidP="0071267A">
      <w:pPr>
        <w:pStyle w:val="GvdeMetni"/>
        <w:spacing w:before="110"/>
        <w:ind w:left="426"/>
        <w:rPr>
          <w:color w:val="000000" w:themeColor="text1"/>
          <w:sz w:val="23"/>
          <w:szCs w:val="23"/>
          <w:lang w:val="tr-TR"/>
        </w:rPr>
      </w:pPr>
      <w:r w:rsidRPr="00E02207">
        <w:rPr>
          <w:sz w:val="23"/>
          <w:szCs w:val="23"/>
          <w:lang w:val="tr-TR"/>
        </w:rPr>
        <w:t>- Pasaport fotokopisi (en az iki yıl geçerli)</w:t>
      </w:r>
    </w:p>
    <w:p w14:paraId="0D36FC9A" w14:textId="77777777" w:rsidR="005822D4" w:rsidRPr="00BF7891" w:rsidRDefault="005822D4" w:rsidP="0071267A">
      <w:pPr>
        <w:pStyle w:val="GvdeMetni"/>
        <w:spacing w:before="110"/>
        <w:ind w:left="426"/>
        <w:rPr>
          <w:sz w:val="23"/>
          <w:szCs w:val="23"/>
          <w:lang w:val="tr-TR"/>
        </w:rPr>
      </w:pPr>
      <w:r w:rsidRPr="00E02207">
        <w:rPr>
          <w:sz w:val="23"/>
          <w:szCs w:val="23"/>
          <w:lang w:val="tr-TR"/>
        </w:rPr>
        <w:t xml:space="preserve">- Lise diploması ve </w:t>
      </w:r>
      <w:r w:rsidRPr="00BF7891">
        <w:rPr>
          <w:sz w:val="23"/>
          <w:szCs w:val="23"/>
          <w:lang w:val="tr-TR"/>
        </w:rPr>
        <w:t>not dökümü</w:t>
      </w:r>
    </w:p>
    <w:p w14:paraId="6F5B196E" w14:textId="1FE6CDE3" w:rsidR="00E65763" w:rsidRPr="00BF7891" w:rsidRDefault="00E65763" w:rsidP="0071267A">
      <w:pPr>
        <w:pStyle w:val="GvdeMetni"/>
        <w:spacing w:before="110"/>
        <w:ind w:left="426"/>
        <w:rPr>
          <w:color w:val="000000" w:themeColor="text1"/>
          <w:sz w:val="23"/>
          <w:szCs w:val="23"/>
          <w:lang w:val="tr-TR"/>
        </w:rPr>
      </w:pPr>
      <w:r w:rsidRPr="00BF7891">
        <w:rPr>
          <w:sz w:val="23"/>
          <w:szCs w:val="23"/>
          <w:lang w:val="tr-TR"/>
        </w:rPr>
        <w:t>-TR-YÖS Sonuç Belgesi</w:t>
      </w:r>
      <w:r w:rsidR="00D520EC" w:rsidRPr="00BF7891">
        <w:rPr>
          <w:sz w:val="23"/>
          <w:szCs w:val="23"/>
          <w:lang w:val="tr-TR"/>
        </w:rPr>
        <w:t xml:space="preserve"> (</w:t>
      </w:r>
      <w:r w:rsidR="00D520EC" w:rsidRPr="00BF7891">
        <w:rPr>
          <w:lang w:val="tr-TR"/>
        </w:rPr>
        <w:t>Yalnızca Türk vatandaşlığına da sahip olan ve başvurusunu Türk vatandaşı olmayan kimliğiyle yapan adaylar için)</w:t>
      </w:r>
    </w:p>
    <w:p w14:paraId="118556DF" w14:textId="77777777" w:rsidR="005822D4" w:rsidRPr="00BF7891" w:rsidRDefault="005822D4" w:rsidP="0071267A">
      <w:pPr>
        <w:pStyle w:val="GvdeMetni"/>
        <w:spacing w:before="110"/>
        <w:ind w:left="426"/>
        <w:rPr>
          <w:sz w:val="23"/>
          <w:szCs w:val="23"/>
          <w:lang w:val="tr-TR"/>
        </w:rPr>
      </w:pPr>
      <w:r w:rsidRPr="00BF7891">
        <w:rPr>
          <w:sz w:val="23"/>
          <w:szCs w:val="23"/>
          <w:lang w:val="tr-TR"/>
        </w:rPr>
        <w:t>- İngilizce yeterlilik belgesi – TOEFL (en az 72)</w:t>
      </w:r>
    </w:p>
    <w:p w14:paraId="34F98F21" w14:textId="7E1E824E" w:rsidR="00B827ED" w:rsidRPr="00BF7891" w:rsidRDefault="00B827ED" w:rsidP="00B827ED">
      <w:pPr>
        <w:pStyle w:val="GvdeMetni"/>
        <w:spacing w:before="110"/>
        <w:ind w:left="426"/>
        <w:jc w:val="both"/>
        <w:rPr>
          <w:color w:val="000000" w:themeColor="text1"/>
          <w:sz w:val="23"/>
          <w:szCs w:val="23"/>
          <w:lang w:val="tr-TR"/>
        </w:rPr>
      </w:pPr>
      <w:r w:rsidRPr="00BF7891">
        <w:rPr>
          <w:lang w:val="tr-TR"/>
        </w:rPr>
        <w:t xml:space="preserve">Vize muafiyeti olan ülkelerden başvuran adayların, TOEFL sertifikası sunmadan öğrenci seçme ve yerleştirme sınavı ve mülakata girmelerine izin verilir. Sınavı geçip, kriterlere uygun olan ve kayıt yaptırmaya karar veren adaylardan daha sonra TOEFL sertifikası sunmaları veya IUS ELS Yeterlilik Sınavına girmeleri istenecektir.   </w:t>
      </w:r>
      <w:r w:rsidR="003E184C" w:rsidRPr="00BF7891">
        <w:rPr>
          <w:lang w:val="tr-TR"/>
        </w:rPr>
        <w:t>Aday öğrencinin İngilizce yeterliliğinin yerleştirme sınavı ve mülakatı geçmek için yeterli olmaması halinde, bu durumun sorumluluğu öğrenciye aittir.</w:t>
      </w:r>
    </w:p>
    <w:p w14:paraId="436261F5" w14:textId="77777777" w:rsidR="005822D4" w:rsidRPr="00B827ED" w:rsidRDefault="005822D4" w:rsidP="0071267A">
      <w:pPr>
        <w:pStyle w:val="GvdeMetni"/>
        <w:spacing w:before="110"/>
        <w:ind w:left="426"/>
        <w:rPr>
          <w:color w:val="000000" w:themeColor="text1"/>
          <w:sz w:val="23"/>
          <w:szCs w:val="23"/>
          <w:lang w:val="tr-TR"/>
        </w:rPr>
      </w:pPr>
      <w:r w:rsidRPr="00BF7891">
        <w:rPr>
          <w:sz w:val="23"/>
          <w:szCs w:val="23"/>
          <w:lang w:val="tr-TR"/>
        </w:rPr>
        <w:t>- Fotoğraf</w:t>
      </w:r>
    </w:p>
    <w:p w14:paraId="3054CFA4" w14:textId="77777777" w:rsidR="00541FB7" w:rsidRPr="00E02207" w:rsidRDefault="005822D4" w:rsidP="0071267A">
      <w:pPr>
        <w:pStyle w:val="GvdeMetni"/>
        <w:spacing w:before="110"/>
        <w:ind w:left="426"/>
        <w:rPr>
          <w:color w:val="000000" w:themeColor="text1"/>
          <w:sz w:val="23"/>
          <w:szCs w:val="23"/>
          <w:lang w:val="tr-TR"/>
        </w:rPr>
      </w:pPr>
      <w:r w:rsidRPr="00E02207">
        <w:rPr>
          <w:sz w:val="23"/>
          <w:szCs w:val="23"/>
          <w:lang w:val="tr-TR"/>
        </w:rPr>
        <w:t>- Motivasyon mektubu</w:t>
      </w:r>
    </w:p>
    <w:p w14:paraId="40AEA609" w14:textId="77777777" w:rsidR="00541FB7" w:rsidRPr="00E02207" w:rsidRDefault="00541FB7" w:rsidP="0071267A">
      <w:pPr>
        <w:pStyle w:val="GvdeMetni"/>
        <w:spacing w:before="110"/>
        <w:ind w:left="426"/>
        <w:rPr>
          <w:color w:val="000000" w:themeColor="text1"/>
          <w:sz w:val="23"/>
          <w:szCs w:val="23"/>
          <w:lang w:val="tr-TR"/>
        </w:rPr>
      </w:pPr>
      <w:r w:rsidRPr="00E02207">
        <w:rPr>
          <w:sz w:val="23"/>
          <w:szCs w:val="23"/>
          <w:lang w:val="tr-TR"/>
        </w:rPr>
        <w:t>- Başvuru kabul edilirse, adaya sonraki adımlar hakkında bilgi verilecektir.</w:t>
      </w:r>
    </w:p>
    <w:p w14:paraId="072490D9" w14:textId="77777777" w:rsidR="004854B0" w:rsidRPr="00E02207" w:rsidRDefault="004854B0" w:rsidP="0071267A">
      <w:pPr>
        <w:pStyle w:val="GvdeMetni"/>
        <w:spacing w:before="110"/>
        <w:ind w:left="426"/>
        <w:jc w:val="both"/>
        <w:rPr>
          <w:color w:val="000000" w:themeColor="text1"/>
          <w:sz w:val="23"/>
          <w:szCs w:val="23"/>
          <w:lang w:val="tr-TR"/>
        </w:rPr>
      </w:pPr>
    </w:p>
    <w:p w14:paraId="20D585B0" w14:textId="422B544B" w:rsidR="004854B0" w:rsidRPr="00E02207" w:rsidRDefault="00542D1A" w:rsidP="0071267A">
      <w:pPr>
        <w:pStyle w:val="ListeParagraf"/>
        <w:numPr>
          <w:ilvl w:val="1"/>
          <w:numId w:val="2"/>
        </w:numPr>
        <w:tabs>
          <w:tab w:val="left" w:pos="1799"/>
        </w:tabs>
        <w:spacing w:line="355" w:lineRule="auto"/>
        <w:ind w:left="426" w:right="-22" w:hanging="425"/>
        <w:rPr>
          <w:color w:val="000000" w:themeColor="text1"/>
          <w:sz w:val="23"/>
          <w:szCs w:val="23"/>
          <w:lang w:val="tr-TR"/>
        </w:rPr>
      </w:pPr>
      <w:r w:rsidRPr="00E02207">
        <w:rPr>
          <w:sz w:val="23"/>
          <w:szCs w:val="23"/>
          <w:lang w:val="tr-TR"/>
        </w:rPr>
        <w:t>Başvuru, yerleştirme ve kayıt sürecinde sahte, tahrif edilmiş, eksik veya yanlış belge sunan adayların başvuruları reddedilir. Bu adayların eğitimin herhangi bir aşamasında kayıtları yapılmış</w:t>
      </w:r>
      <w:r w:rsidR="00EF42A9">
        <w:rPr>
          <w:sz w:val="23"/>
          <w:szCs w:val="23"/>
          <w:lang w:val="tr-TR"/>
        </w:rPr>
        <w:t xml:space="preserve"> </w:t>
      </w:r>
      <w:r w:rsidRPr="00E02207">
        <w:rPr>
          <w:sz w:val="23"/>
          <w:szCs w:val="23"/>
          <w:lang w:val="tr-TR"/>
        </w:rPr>
        <w:t>olsa dahi iptal edilir. Eylem ve işlemleri suç teşkil edenler hakkında gerekli yasal işlem başlatılır.</w:t>
      </w:r>
    </w:p>
    <w:p w14:paraId="7E0F3420" w14:textId="79EC3E1E" w:rsidR="00DD6853" w:rsidRPr="00E02207" w:rsidRDefault="00EF42A9" w:rsidP="0071267A">
      <w:pPr>
        <w:pStyle w:val="ListeParagraf"/>
        <w:tabs>
          <w:tab w:val="left" w:pos="1799"/>
          <w:tab w:val="left" w:pos="2498"/>
        </w:tabs>
        <w:spacing w:line="355" w:lineRule="auto"/>
        <w:ind w:left="426" w:right="1406" w:hanging="425"/>
        <w:jc w:val="left"/>
        <w:rPr>
          <w:color w:val="000000" w:themeColor="text1"/>
          <w:sz w:val="23"/>
          <w:szCs w:val="23"/>
          <w:lang w:val="tr-TR"/>
        </w:rPr>
      </w:pPr>
      <w:r>
        <w:rPr>
          <w:color w:val="000000" w:themeColor="text1"/>
          <w:sz w:val="23"/>
          <w:szCs w:val="23"/>
          <w:lang w:val="tr-TR"/>
        </w:rPr>
        <w:tab/>
      </w:r>
      <w:r>
        <w:rPr>
          <w:color w:val="000000" w:themeColor="text1"/>
          <w:sz w:val="23"/>
          <w:szCs w:val="23"/>
          <w:lang w:val="tr-TR"/>
        </w:rPr>
        <w:tab/>
      </w:r>
    </w:p>
    <w:p w14:paraId="09E2EE5C" w14:textId="77777777" w:rsidR="004854B0" w:rsidRPr="00E02207" w:rsidRDefault="00542D1A" w:rsidP="00C0454A">
      <w:pPr>
        <w:pStyle w:val="Balk1"/>
        <w:numPr>
          <w:ilvl w:val="0"/>
          <w:numId w:val="2"/>
        </w:numPr>
        <w:ind w:left="1134" w:hanging="708"/>
        <w:jc w:val="left"/>
        <w:rPr>
          <w:color w:val="000000" w:themeColor="text1"/>
          <w:sz w:val="23"/>
          <w:szCs w:val="23"/>
          <w:lang w:val="tr-TR"/>
        </w:rPr>
      </w:pPr>
      <w:r w:rsidRPr="00E02207">
        <w:rPr>
          <w:sz w:val="23"/>
          <w:szCs w:val="23"/>
          <w:lang w:val="tr-TR"/>
        </w:rPr>
        <w:t>TÜRKÇE YETERLİLİK ŞARTLARI</w:t>
      </w:r>
    </w:p>
    <w:p w14:paraId="61DEE449" w14:textId="77777777" w:rsidR="004854B0" w:rsidRPr="00E02207" w:rsidRDefault="004854B0">
      <w:pPr>
        <w:pStyle w:val="GvdeMetni"/>
        <w:spacing w:before="252"/>
        <w:ind w:left="0"/>
        <w:rPr>
          <w:b/>
          <w:color w:val="000000" w:themeColor="text1"/>
          <w:sz w:val="23"/>
          <w:szCs w:val="23"/>
          <w:lang w:val="tr-TR"/>
        </w:rPr>
      </w:pPr>
    </w:p>
    <w:p w14:paraId="3EE8AC72" w14:textId="77777777" w:rsidR="004854B0" w:rsidRPr="00E02207" w:rsidRDefault="00542D1A" w:rsidP="00A867D9">
      <w:pPr>
        <w:pStyle w:val="ListeParagraf"/>
        <w:numPr>
          <w:ilvl w:val="1"/>
          <w:numId w:val="2"/>
        </w:numPr>
        <w:tabs>
          <w:tab w:val="left" w:pos="1134"/>
        </w:tabs>
        <w:spacing w:line="360" w:lineRule="auto"/>
        <w:ind w:left="567" w:right="-164" w:hanging="567"/>
        <w:rPr>
          <w:b/>
          <w:color w:val="000000" w:themeColor="text1"/>
          <w:sz w:val="23"/>
          <w:szCs w:val="23"/>
          <w:lang w:val="tr-TR"/>
        </w:rPr>
      </w:pPr>
      <w:r w:rsidRPr="00E02207">
        <w:rPr>
          <w:sz w:val="23"/>
          <w:szCs w:val="23"/>
          <w:lang w:val="tr-TR"/>
        </w:rPr>
        <w:t xml:space="preserve">Öğrenciler, ancak IUS tarafından yapılan Türkçe Yeterlilik Sınavı’ndan veya TÖMER ve Yunus Emre Enstitülerinden alınan Türkçe Yeterlilik Belgesi ile en az B2 düzeyinde olduklarını belgeledikleri takdirde, İstanbul, Türkiye’deki </w:t>
      </w:r>
      <w:proofErr w:type="spellStart"/>
      <w:r w:rsidRPr="00E02207">
        <w:rPr>
          <w:sz w:val="23"/>
          <w:szCs w:val="23"/>
          <w:lang w:val="tr-TR"/>
        </w:rPr>
        <w:t>SBÜ’de</w:t>
      </w:r>
      <w:proofErr w:type="spellEnd"/>
      <w:r w:rsidRPr="00E02207">
        <w:rPr>
          <w:sz w:val="23"/>
          <w:szCs w:val="23"/>
          <w:lang w:val="tr-TR"/>
        </w:rPr>
        <w:t xml:space="preserve"> öğrenimlerine devam edebilirler.</w:t>
      </w:r>
    </w:p>
    <w:p w14:paraId="7F2C68C7" w14:textId="77777777" w:rsidR="00524C9D" w:rsidRPr="00E02207" w:rsidRDefault="00542D1A" w:rsidP="00A867D9">
      <w:pPr>
        <w:pStyle w:val="ListeParagraf"/>
        <w:numPr>
          <w:ilvl w:val="1"/>
          <w:numId w:val="2"/>
        </w:numPr>
        <w:tabs>
          <w:tab w:val="left" w:pos="567"/>
          <w:tab w:val="left" w:pos="1800"/>
        </w:tabs>
        <w:spacing w:line="360" w:lineRule="auto"/>
        <w:ind w:left="567" w:right="-164" w:hanging="567"/>
        <w:rPr>
          <w:b/>
          <w:color w:val="000000" w:themeColor="text1"/>
          <w:sz w:val="23"/>
          <w:szCs w:val="23"/>
          <w:lang w:val="tr-TR"/>
        </w:rPr>
      </w:pPr>
      <w:r w:rsidRPr="00E02207">
        <w:rPr>
          <w:sz w:val="23"/>
          <w:szCs w:val="23"/>
          <w:lang w:val="tr-TR"/>
        </w:rPr>
        <w:t>En az B2 düzeyinde Türkçe Yeterlilik Belgesi olmayan öğrenciler Türkçe hazırlık sınıfına yönlendirilir.</w:t>
      </w:r>
    </w:p>
    <w:p w14:paraId="65BC928D" w14:textId="72703A9E" w:rsidR="00524C9D" w:rsidRPr="00A867D9" w:rsidRDefault="00524C9D" w:rsidP="00870EC5">
      <w:pPr>
        <w:pStyle w:val="ListeParagraf"/>
        <w:numPr>
          <w:ilvl w:val="1"/>
          <w:numId w:val="2"/>
        </w:numPr>
        <w:tabs>
          <w:tab w:val="left" w:pos="567"/>
          <w:tab w:val="left" w:pos="1134"/>
        </w:tabs>
        <w:spacing w:line="360" w:lineRule="auto"/>
        <w:ind w:left="567" w:right="-306" w:hanging="567"/>
        <w:rPr>
          <w:b/>
          <w:color w:val="000000" w:themeColor="text1"/>
          <w:sz w:val="23"/>
          <w:szCs w:val="23"/>
          <w:lang w:val="tr-TR"/>
        </w:rPr>
      </w:pPr>
      <w:r w:rsidRPr="00E02207">
        <w:rPr>
          <w:sz w:val="23"/>
          <w:szCs w:val="23"/>
          <w:lang w:val="tr-TR"/>
        </w:rPr>
        <w:t>Aşağıdaki durumlarda, aday öğrencilerden B2 düzeyinde Türkçe Yeterlilik Belgesi</w:t>
      </w:r>
      <w:r w:rsidR="00A867D9">
        <w:rPr>
          <w:sz w:val="23"/>
          <w:szCs w:val="23"/>
          <w:lang w:val="tr-TR"/>
        </w:rPr>
        <w:t xml:space="preserve"> </w:t>
      </w:r>
      <w:r w:rsidRPr="00A867D9">
        <w:rPr>
          <w:sz w:val="23"/>
          <w:szCs w:val="23"/>
          <w:lang w:val="tr-TR"/>
        </w:rPr>
        <w:t xml:space="preserve">ibraz etmeleri </w:t>
      </w:r>
      <w:r w:rsidR="00A867D9">
        <w:rPr>
          <w:sz w:val="23"/>
          <w:szCs w:val="23"/>
          <w:lang w:val="tr-TR"/>
        </w:rPr>
        <w:t xml:space="preserve">  </w:t>
      </w:r>
      <w:r w:rsidRPr="00A867D9">
        <w:rPr>
          <w:sz w:val="23"/>
          <w:szCs w:val="23"/>
          <w:lang w:val="tr-TR"/>
        </w:rPr>
        <w:t>istenmez:</w:t>
      </w:r>
    </w:p>
    <w:p w14:paraId="0E4F1998" w14:textId="77777777" w:rsidR="00524C9D" w:rsidRPr="00E02207" w:rsidRDefault="00524C9D" w:rsidP="00870EC5">
      <w:pPr>
        <w:pStyle w:val="ListeParagraf"/>
        <w:numPr>
          <w:ilvl w:val="2"/>
          <w:numId w:val="2"/>
        </w:numPr>
        <w:tabs>
          <w:tab w:val="left" w:pos="993"/>
        </w:tabs>
        <w:spacing w:line="360" w:lineRule="auto"/>
        <w:ind w:right="1168" w:firstLine="121"/>
        <w:rPr>
          <w:b/>
          <w:color w:val="000000" w:themeColor="text1"/>
          <w:sz w:val="23"/>
          <w:szCs w:val="23"/>
          <w:lang w:val="tr-TR"/>
        </w:rPr>
      </w:pPr>
      <w:r w:rsidRPr="00E02207">
        <w:rPr>
          <w:sz w:val="23"/>
          <w:szCs w:val="23"/>
          <w:lang w:val="tr-TR"/>
        </w:rPr>
        <w:t>- Anadil düzeyinde Türkçe konuşanlar.</w:t>
      </w:r>
    </w:p>
    <w:p w14:paraId="0B95A50D" w14:textId="77777777" w:rsidR="00524C9D" w:rsidRPr="00626273" w:rsidRDefault="00524C9D" w:rsidP="00870EC5">
      <w:pPr>
        <w:pStyle w:val="ListeParagraf"/>
        <w:numPr>
          <w:ilvl w:val="2"/>
          <w:numId w:val="2"/>
        </w:numPr>
        <w:tabs>
          <w:tab w:val="left" w:pos="993"/>
        </w:tabs>
        <w:spacing w:line="360" w:lineRule="auto"/>
        <w:ind w:right="1168" w:firstLine="121"/>
        <w:rPr>
          <w:b/>
          <w:color w:val="000000" w:themeColor="text1"/>
          <w:sz w:val="23"/>
          <w:szCs w:val="23"/>
          <w:lang w:val="tr-TR"/>
        </w:rPr>
      </w:pPr>
      <w:r w:rsidRPr="00E02207">
        <w:rPr>
          <w:sz w:val="23"/>
          <w:szCs w:val="23"/>
          <w:lang w:val="tr-TR"/>
        </w:rPr>
        <w:t>- Lise, lisans veya lisansüstü eğitimini Türkçe olarak tamamlamış olanlar.</w:t>
      </w:r>
    </w:p>
    <w:p w14:paraId="38005B20"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5903AB9E"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10E16B35"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04A3271C"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21C71204"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55AA7CB4"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03AA2169" w14:textId="77777777" w:rsidR="00626273" w:rsidRDefault="00626273" w:rsidP="00626273">
      <w:pPr>
        <w:pStyle w:val="ListeParagraf"/>
        <w:tabs>
          <w:tab w:val="left" w:pos="993"/>
        </w:tabs>
        <w:spacing w:line="360" w:lineRule="auto"/>
        <w:ind w:left="589" w:right="1168" w:firstLine="0"/>
        <w:jc w:val="right"/>
        <w:rPr>
          <w:sz w:val="23"/>
          <w:szCs w:val="23"/>
          <w:lang w:val="tr-TR"/>
        </w:rPr>
      </w:pPr>
    </w:p>
    <w:p w14:paraId="45B32F24" w14:textId="77777777" w:rsidR="00626273" w:rsidRPr="00E02207" w:rsidRDefault="00626273" w:rsidP="00626273">
      <w:pPr>
        <w:pStyle w:val="ListeParagraf"/>
        <w:tabs>
          <w:tab w:val="left" w:pos="993"/>
        </w:tabs>
        <w:spacing w:line="360" w:lineRule="auto"/>
        <w:ind w:left="589" w:right="1168" w:firstLine="0"/>
        <w:jc w:val="right"/>
        <w:rPr>
          <w:b/>
          <w:color w:val="000000" w:themeColor="text1"/>
          <w:sz w:val="23"/>
          <w:szCs w:val="23"/>
          <w:lang w:val="tr-TR"/>
        </w:rPr>
      </w:pPr>
    </w:p>
    <w:p w14:paraId="38DBBE6C" w14:textId="77777777" w:rsidR="00B825A7" w:rsidRPr="00E02207" w:rsidRDefault="00B825A7">
      <w:pPr>
        <w:pStyle w:val="GvdeMetni"/>
        <w:spacing w:before="20"/>
        <w:ind w:left="0"/>
        <w:rPr>
          <w:b/>
          <w:color w:val="000000" w:themeColor="text1"/>
          <w:sz w:val="23"/>
          <w:szCs w:val="23"/>
          <w:lang w:val="tr-TR"/>
        </w:rPr>
      </w:pPr>
    </w:p>
    <w:p w14:paraId="2BA5B0EC" w14:textId="7F5DB8D3" w:rsidR="004854B0" w:rsidRPr="00AE24CB" w:rsidRDefault="00AE24CB" w:rsidP="000C6877">
      <w:pPr>
        <w:pStyle w:val="ListeParagraf"/>
        <w:numPr>
          <w:ilvl w:val="0"/>
          <w:numId w:val="2"/>
        </w:numPr>
        <w:tabs>
          <w:tab w:val="left" w:pos="426"/>
        </w:tabs>
        <w:spacing w:before="157" w:line="360" w:lineRule="auto"/>
        <w:ind w:left="0" w:right="-164" w:firstLine="0"/>
        <w:jc w:val="both"/>
        <w:rPr>
          <w:b/>
          <w:color w:val="000000" w:themeColor="text1"/>
          <w:sz w:val="23"/>
          <w:szCs w:val="23"/>
          <w:lang w:val="tr-TR"/>
        </w:rPr>
      </w:pPr>
      <w:r w:rsidRPr="00AE24CB">
        <w:rPr>
          <w:sz w:val="23"/>
          <w:szCs w:val="23"/>
          <w:lang w:val="tr-TR"/>
        </w:rPr>
        <w:t xml:space="preserve">2025-2026 EĞİTİM ÖĞRETİM YILI TIP VE DİŞ HEKİMLİĞİ ALANINDA ULUSLARARASI ORTAK LİSANS </w:t>
      </w:r>
      <w:r w:rsidRPr="009C2739">
        <w:rPr>
          <w:sz w:val="23"/>
          <w:szCs w:val="23"/>
          <w:lang w:val="tr-TR"/>
        </w:rPr>
        <w:t>PROGRAMLARIN</w:t>
      </w:r>
      <w:r w:rsidR="00C2116D" w:rsidRPr="009C2739">
        <w:rPr>
          <w:sz w:val="23"/>
          <w:szCs w:val="23"/>
          <w:lang w:val="tr-TR"/>
        </w:rPr>
        <w:t>A</w:t>
      </w:r>
      <w:r w:rsidRPr="009C2739">
        <w:rPr>
          <w:sz w:val="23"/>
          <w:szCs w:val="23"/>
          <w:lang w:val="tr-TR"/>
        </w:rPr>
        <w:t xml:space="preserve"> (UOLP) </w:t>
      </w:r>
      <w:r w:rsidR="00B823FE" w:rsidRPr="009C2739">
        <w:rPr>
          <w:sz w:val="23"/>
          <w:szCs w:val="23"/>
          <w:lang w:val="tr-TR"/>
        </w:rPr>
        <w:t>ULUSLARARASI</w:t>
      </w:r>
      <w:r w:rsidR="00B823FE">
        <w:rPr>
          <w:sz w:val="23"/>
          <w:szCs w:val="23"/>
          <w:lang w:val="tr-TR"/>
        </w:rPr>
        <w:t xml:space="preserve"> </w:t>
      </w:r>
      <w:r w:rsidRPr="00334ABB">
        <w:rPr>
          <w:sz w:val="23"/>
          <w:szCs w:val="23"/>
          <w:lang w:val="tr-TR"/>
        </w:rPr>
        <w:t>ÖĞRENCİ</w:t>
      </w:r>
      <w:r w:rsidR="003609A8" w:rsidRPr="00334ABB">
        <w:rPr>
          <w:sz w:val="23"/>
          <w:szCs w:val="23"/>
          <w:lang w:val="tr-TR"/>
        </w:rPr>
        <w:t>LERİ</w:t>
      </w:r>
      <w:r w:rsidRPr="00334ABB">
        <w:rPr>
          <w:sz w:val="23"/>
          <w:szCs w:val="23"/>
          <w:lang w:val="tr-TR"/>
        </w:rPr>
        <w:t xml:space="preserve"> SEÇME</w:t>
      </w:r>
      <w:r w:rsidRPr="00AE24CB">
        <w:rPr>
          <w:sz w:val="23"/>
          <w:szCs w:val="23"/>
          <w:lang w:val="tr-TR"/>
        </w:rPr>
        <w:t xml:space="preserve"> VE YERLEŞTİRME PUANLARININ DEĞERLENDİRİLMESİ</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3"/>
        <w:gridCol w:w="2126"/>
        <w:gridCol w:w="1134"/>
        <w:gridCol w:w="1260"/>
        <w:gridCol w:w="1142"/>
        <w:gridCol w:w="1425"/>
      </w:tblGrid>
      <w:tr w:rsidR="00542D1A" w:rsidRPr="00E02207" w14:paraId="62A675BF" w14:textId="77777777" w:rsidTr="00870EC5">
        <w:trPr>
          <w:trHeight w:val="940"/>
        </w:trPr>
        <w:tc>
          <w:tcPr>
            <w:tcW w:w="1701" w:type="dxa"/>
            <w:shd w:val="clear" w:color="auto" w:fill="00AFEF"/>
          </w:tcPr>
          <w:p w14:paraId="0E810CD4" w14:textId="77777777" w:rsidR="004854B0" w:rsidRPr="00E02207" w:rsidRDefault="004854B0">
            <w:pPr>
              <w:pStyle w:val="TableParagraph"/>
              <w:spacing w:before="29"/>
              <w:rPr>
                <w:b/>
                <w:color w:val="000000" w:themeColor="text1"/>
                <w:sz w:val="23"/>
                <w:szCs w:val="23"/>
                <w:lang w:val="tr-TR"/>
              </w:rPr>
            </w:pPr>
          </w:p>
          <w:p w14:paraId="07D5D23F" w14:textId="72C3E6B8" w:rsidR="004854B0" w:rsidRPr="00E02207" w:rsidRDefault="00542D1A">
            <w:pPr>
              <w:pStyle w:val="TableParagraph"/>
              <w:ind w:left="114"/>
              <w:rPr>
                <w:b/>
                <w:color w:val="000000" w:themeColor="text1"/>
                <w:sz w:val="23"/>
                <w:szCs w:val="23"/>
                <w:lang w:val="tr-TR"/>
              </w:rPr>
            </w:pPr>
            <w:r w:rsidRPr="00E02207">
              <w:rPr>
                <w:b/>
                <w:color w:val="000000" w:themeColor="text1"/>
                <w:sz w:val="23"/>
                <w:szCs w:val="23"/>
                <w:lang w:val="tr-TR"/>
              </w:rPr>
              <w:t>Sınav A</w:t>
            </w:r>
            <w:r w:rsidR="009265BD" w:rsidRPr="00E02207">
              <w:rPr>
                <w:b/>
                <w:color w:val="000000" w:themeColor="text1"/>
                <w:sz w:val="23"/>
                <w:szCs w:val="23"/>
                <w:lang w:val="tr-TR"/>
              </w:rPr>
              <w:t>dı</w:t>
            </w:r>
          </w:p>
        </w:tc>
        <w:tc>
          <w:tcPr>
            <w:tcW w:w="993" w:type="dxa"/>
            <w:shd w:val="clear" w:color="auto" w:fill="00AFEF"/>
          </w:tcPr>
          <w:p w14:paraId="30EF7B54" w14:textId="5346CE64" w:rsidR="004854B0" w:rsidRPr="00E02207" w:rsidRDefault="00542D1A">
            <w:pPr>
              <w:pStyle w:val="TableParagraph"/>
              <w:spacing w:before="124" w:line="360" w:lineRule="auto"/>
              <w:ind w:left="112" w:right="196"/>
              <w:rPr>
                <w:b/>
                <w:color w:val="000000" w:themeColor="text1"/>
                <w:sz w:val="23"/>
                <w:szCs w:val="23"/>
                <w:lang w:val="tr-TR"/>
              </w:rPr>
            </w:pPr>
            <w:r w:rsidRPr="00E02207">
              <w:rPr>
                <w:b/>
                <w:color w:val="000000" w:themeColor="text1"/>
                <w:spacing w:val="-2"/>
                <w:sz w:val="23"/>
                <w:szCs w:val="23"/>
                <w:lang w:val="tr-TR"/>
              </w:rPr>
              <w:t>Etki O</w:t>
            </w:r>
            <w:r w:rsidR="009265BD" w:rsidRPr="00E02207">
              <w:rPr>
                <w:b/>
                <w:color w:val="000000" w:themeColor="text1"/>
                <w:spacing w:val="-2"/>
                <w:sz w:val="23"/>
                <w:szCs w:val="23"/>
                <w:lang w:val="tr-TR"/>
              </w:rPr>
              <w:t>ranı</w:t>
            </w:r>
          </w:p>
        </w:tc>
        <w:tc>
          <w:tcPr>
            <w:tcW w:w="2126" w:type="dxa"/>
            <w:shd w:val="clear" w:color="auto" w:fill="00AFEF"/>
          </w:tcPr>
          <w:p w14:paraId="6E5B0115" w14:textId="77777777" w:rsidR="004854B0" w:rsidRPr="00E02207" w:rsidRDefault="004854B0">
            <w:pPr>
              <w:pStyle w:val="TableParagraph"/>
              <w:spacing w:before="29"/>
              <w:rPr>
                <w:b/>
                <w:color w:val="000000" w:themeColor="text1"/>
                <w:sz w:val="23"/>
                <w:szCs w:val="23"/>
                <w:lang w:val="tr-TR"/>
              </w:rPr>
            </w:pPr>
          </w:p>
          <w:p w14:paraId="34456BFB" w14:textId="43406782" w:rsidR="004854B0" w:rsidRPr="00E02207" w:rsidRDefault="004854B0">
            <w:pPr>
              <w:pStyle w:val="TableParagraph"/>
              <w:ind w:left="112"/>
              <w:rPr>
                <w:b/>
                <w:color w:val="000000" w:themeColor="text1"/>
                <w:sz w:val="23"/>
                <w:szCs w:val="23"/>
                <w:lang w:val="tr-TR"/>
              </w:rPr>
            </w:pPr>
          </w:p>
        </w:tc>
        <w:tc>
          <w:tcPr>
            <w:tcW w:w="1134" w:type="dxa"/>
            <w:shd w:val="clear" w:color="auto" w:fill="00AFEF"/>
          </w:tcPr>
          <w:p w14:paraId="664C3EA5" w14:textId="52CEB70A" w:rsidR="004854B0" w:rsidRPr="00E02207" w:rsidRDefault="00542D1A">
            <w:pPr>
              <w:pStyle w:val="TableParagraph"/>
              <w:spacing w:before="124" w:line="360" w:lineRule="auto"/>
              <w:ind w:left="112" w:right="331"/>
              <w:rPr>
                <w:b/>
                <w:color w:val="000000" w:themeColor="text1"/>
                <w:sz w:val="23"/>
                <w:szCs w:val="23"/>
                <w:lang w:val="tr-TR"/>
              </w:rPr>
            </w:pPr>
            <w:r w:rsidRPr="00E02207">
              <w:rPr>
                <w:b/>
                <w:color w:val="000000" w:themeColor="text1"/>
                <w:spacing w:val="-2"/>
                <w:sz w:val="23"/>
                <w:szCs w:val="23"/>
                <w:lang w:val="tr-TR"/>
              </w:rPr>
              <w:t>Etki Oranı</w:t>
            </w:r>
          </w:p>
        </w:tc>
        <w:tc>
          <w:tcPr>
            <w:tcW w:w="1260" w:type="dxa"/>
            <w:shd w:val="clear" w:color="auto" w:fill="00AFEF"/>
          </w:tcPr>
          <w:p w14:paraId="160C1E34" w14:textId="77777777" w:rsidR="004854B0" w:rsidRPr="00E02207" w:rsidRDefault="004854B0">
            <w:pPr>
              <w:pStyle w:val="TableParagraph"/>
              <w:spacing w:before="29"/>
              <w:rPr>
                <w:b/>
                <w:color w:val="000000" w:themeColor="text1"/>
                <w:sz w:val="23"/>
                <w:szCs w:val="23"/>
                <w:lang w:val="tr-TR"/>
              </w:rPr>
            </w:pPr>
          </w:p>
          <w:p w14:paraId="69EF77B2" w14:textId="40F84BBB" w:rsidR="004854B0" w:rsidRPr="00E02207" w:rsidRDefault="00542D1A">
            <w:pPr>
              <w:pStyle w:val="TableParagraph"/>
              <w:ind w:left="113"/>
              <w:rPr>
                <w:b/>
                <w:color w:val="000000" w:themeColor="text1"/>
                <w:sz w:val="23"/>
                <w:szCs w:val="23"/>
                <w:lang w:val="tr-TR"/>
              </w:rPr>
            </w:pPr>
            <w:r w:rsidRPr="00E02207">
              <w:rPr>
                <w:b/>
                <w:color w:val="000000" w:themeColor="text1"/>
                <w:sz w:val="23"/>
                <w:szCs w:val="23"/>
                <w:lang w:val="tr-TR"/>
              </w:rPr>
              <w:t>Sınav adı</w:t>
            </w:r>
          </w:p>
        </w:tc>
        <w:tc>
          <w:tcPr>
            <w:tcW w:w="1142" w:type="dxa"/>
            <w:shd w:val="clear" w:color="auto" w:fill="00AFEF"/>
          </w:tcPr>
          <w:p w14:paraId="22CFDA75" w14:textId="1A6AC0B2" w:rsidR="004854B0" w:rsidRPr="00E02207" w:rsidRDefault="00542D1A">
            <w:pPr>
              <w:pStyle w:val="TableParagraph"/>
              <w:spacing w:before="124" w:line="360" w:lineRule="auto"/>
              <w:ind w:left="113" w:right="242"/>
              <w:rPr>
                <w:b/>
                <w:color w:val="000000" w:themeColor="text1"/>
                <w:sz w:val="23"/>
                <w:szCs w:val="23"/>
                <w:lang w:val="tr-TR"/>
              </w:rPr>
            </w:pPr>
            <w:r w:rsidRPr="00E02207">
              <w:rPr>
                <w:b/>
                <w:color w:val="000000" w:themeColor="text1"/>
                <w:spacing w:val="-2"/>
                <w:sz w:val="23"/>
                <w:szCs w:val="23"/>
                <w:lang w:val="tr-TR"/>
              </w:rPr>
              <w:t>Etki Oranı</w:t>
            </w:r>
          </w:p>
        </w:tc>
        <w:tc>
          <w:tcPr>
            <w:tcW w:w="1425" w:type="dxa"/>
            <w:shd w:val="clear" w:color="auto" w:fill="00AFEF"/>
          </w:tcPr>
          <w:p w14:paraId="1AFC7879" w14:textId="3C4BFF58" w:rsidR="004854B0" w:rsidRPr="00E02207" w:rsidRDefault="00542D1A">
            <w:pPr>
              <w:pStyle w:val="TableParagraph"/>
              <w:spacing w:before="124" w:line="360" w:lineRule="auto"/>
              <w:ind w:left="116" w:right="473"/>
              <w:rPr>
                <w:b/>
                <w:color w:val="000000" w:themeColor="text1"/>
                <w:sz w:val="23"/>
                <w:szCs w:val="23"/>
                <w:lang w:val="tr-TR"/>
              </w:rPr>
            </w:pPr>
            <w:r w:rsidRPr="00E02207">
              <w:rPr>
                <w:b/>
                <w:color w:val="000000" w:themeColor="text1"/>
                <w:spacing w:val="-2"/>
                <w:sz w:val="23"/>
                <w:szCs w:val="23"/>
                <w:lang w:val="tr-TR"/>
              </w:rPr>
              <w:t xml:space="preserve">Toplam </w:t>
            </w:r>
            <w:r w:rsidR="00870EC5">
              <w:rPr>
                <w:b/>
                <w:color w:val="000000" w:themeColor="text1"/>
                <w:spacing w:val="-2"/>
                <w:sz w:val="23"/>
                <w:szCs w:val="23"/>
                <w:lang w:val="tr-TR"/>
              </w:rPr>
              <w:t xml:space="preserve">  </w:t>
            </w:r>
            <w:r w:rsidRPr="00E02207">
              <w:rPr>
                <w:b/>
                <w:color w:val="000000" w:themeColor="text1"/>
                <w:spacing w:val="-2"/>
                <w:sz w:val="23"/>
                <w:szCs w:val="23"/>
                <w:lang w:val="tr-TR"/>
              </w:rPr>
              <w:t>Puan</w:t>
            </w:r>
          </w:p>
        </w:tc>
      </w:tr>
      <w:tr w:rsidR="00542D1A" w:rsidRPr="00E02207" w14:paraId="1C6D69F1" w14:textId="77777777" w:rsidTr="00870EC5">
        <w:trPr>
          <w:trHeight w:val="1965"/>
        </w:trPr>
        <w:tc>
          <w:tcPr>
            <w:tcW w:w="1701" w:type="dxa"/>
          </w:tcPr>
          <w:p w14:paraId="2CA5B905" w14:textId="5FE4F2B5" w:rsidR="009265BD" w:rsidRPr="009C2739" w:rsidRDefault="009265BD" w:rsidP="009265BD">
            <w:pPr>
              <w:rPr>
                <w:rFonts w:eastAsia="Times New Roman"/>
                <w:sz w:val="23"/>
                <w:szCs w:val="23"/>
                <w:lang w:val="tr-TR"/>
              </w:rPr>
            </w:pPr>
            <w:r w:rsidRPr="009C2739">
              <w:rPr>
                <w:rFonts w:eastAsia="Times New Roman"/>
                <w:sz w:val="23"/>
                <w:szCs w:val="23"/>
                <w:lang w:val="tr-TR"/>
              </w:rPr>
              <w:t>Öğrenci Seçme ve Yerleştirme</w:t>
            </w:r>
            <w:r w:rsidRPr="009C2739">
              <w:rPr>
                <w:rFonts w:eastAsia="Times New Roman"/>
                <w:sz w:val="23"/>
                <w:szCs w:val="23"/>
                <w:lang w:val="tr-TR"/>
              </w:rPr>
              <w:br/>
              <w:t>Yazılı Sınav</w:t>
            </w:r>
            <w:r w:rsidRPr="009C2739">
              <w:rPr>
                <w:rFonts w:eastAsia="Times New Roman"/>
                <w:sz w:val="23"/>
                <w:szCs w:val="23"/>
                <w:lang w:val="tr-TR"/>
              </w:rPr>
              <w:br/>
              <w:t>(</w:t>
            </w:r>
            <w:r w:rsidRPr="009C2739">
              <w:rPr>
                <w:rStyle w:val="Gl"/>
                <w:rFonts w:eastAsia="Times New Roman"/>
                <w:sz w:val="23"/>
                <w:szCs w:val="23"/>
                <w:lang w:val="tr-TR"/>
              </w:rPr>
              <w:t xml:space="preserve"> 100 üzerinden en az 60 puan</w:t>
            </w:r>
            <w:r w:rsidRPr="009C2739">
              <w:rPr>
                <w:rFonts w:eastAsia="Times New Roman"/>
                <w:sz w:val="23"/>
                <w:szCs w:val="23"/>
                <w:lang w:val="tr-TR"/>
              </w:rPr>
              <w:t>)</w:t>
            </w:r>
          </w:p>
          <w:p w14:paraId="783D6070" w14:textId="77777777" w:rsidR="00156922" w:rsidRPr="009C2739" w:rsidRDefault="00156922" w:rsidP="009265BD">
            <w:pPr>
              <w:rPr>
                <w:rFonts w:eastAsia="Times New Roman"/>
                <w:sz w:val="23"/>
                <w:szCs w:val="23"/>
                <w:lang w:val="tr-TR"/>
              </w:rPr>
            </w:pPr>
          </w:p>
          <w:p w14:paraId="3A05D5E3" w14:textId="1883CAF9" w:rsidR="00156922" w:rsidRPr="009C2739" w:rsidRDefault="00156922" w:rsidP="009265BD">
            <w:pPr>
              <w:rPr>
                <w:rFonts w:eastAsia="Times New Roman"/>
                <w:sz w:val="23"/>
                <w:szCs w:val="23"/>
                <w:lang w:val="tr-TR"/>
              </w:rPr>
            </w:pPr>
            <w:r w:rsidRPr="00C035B4">
              <w:rPr>
                <w:sz w:val="23"/>
                <w:szCs w:val="23"/>
                <w:lang w:val="tr-TR"/>
              </w:rPr>
              <w:t xml:space="preserve">Tıp için TR-YÖS en az 400 ve Diş Hekimliği için en az 350 puan </w:t>
            </w:r>
            <w:r w:rsidRPr="00C035B4">
              <w:rPr>
                <w:b/>
                <w:bCs/>
                <w:sz w:val="23"/>
                <w:szCs w:val="23"/>
                <w:lang w:val="tr-TR"/>
              </w:rPr>
              <w:t xml:space="preserve">(Bkz. </w:t>
            </w:r>
            <w:r w:rsidRPr="009C2739">
              <w:rPr>
                <w:b/>
                <w:bCs/>
                <w:sz w:val="23"/>
                <w:szCs w:val="23"/>
              </w:rPr>
              <w:t>Madde 2, bent 2)</w:t>
            </w:r>
          </w:p>
          <w:p w14:paraId="1D7FDD47" w14:textId="7C3F8A33" w:rsidR="004B0E47" w:rsidRPr="009C2739" w:rsidRDefault="004B0E47">
            <w:pPr>
              <w:pStyle w:val="TableParagraph"/>
              <w:spacing w:line="252" w:lineRule="exact"/>
              <w:ind w:left="114"/>
              <w:rPr>
                <w:color w:val="000000" w:themeColor="text1"/>
                <w:sz w:val="23"/>
                <w:szCs w:val="23"/>
                <w:lang w:val="tr-TR"/>
              </w:rPr>
            </w:pPr>
          </w:p>
        </w:tc>
        <w:tc>
          <w:tcPr>
            <w:tcW w:w="993" w:type="dxa"/>
          </w:tcPr>
          <w:p w14:paraId="4D58B147" w14:textId="77777777" w:rsidR="004854B0" w:rsidRPr="00E02207" w:rsidRDefault="004854B0">
            <w:pPr>
              <w:pStyle w:val="TableParagraph"/>
              <w:rPr>
                <w:b/>
                <w:color w:val="000000" w:themeColor="text1"/>
                <w:sz w:val="23"/>
                <w:szCs w:val="23"/>
                <w:lang w:val="tr-TR"/>
              </w:rPr>
            </w:pPr>
          </w:p>
          <w:p w14:paraId="5E95CB61" w14:textId="77777777" w:rsidR="004854B0" w:rsidRPr="00E02207" w:rsidRDefault="004854B0">
            <w:pPr>
              <w:pStyle w:val="TableParagraph"/>
              <w:rPr>
                <w:b/>
                <w:color w:val="000000" w:themeColor="text1"/>
                <w:sz w:val="23"/>
                <w:szCs w:val="23"/>
                <w:lang w:val="tr-TR"/>
              </w:rPr>
            </w:pPr>
          </w:p>
          <w:p w14:paraId="33A8393B" w14:textId="77777777" w:rsidR="004854B0" w:rsidRPr="00E02207" w:rsidRDefault="004854B0">
            <w:pPr>
              <w:pStyle w:val="TableParagraph"/>
              <w:spacing w:before="65"/>
              <w:rPr>
                <w:b/>
                <w:color w:val="000000" w:themeColor="text1"/>
                <w:sz w:val="23"/>
                <w:szCs w:val="23"/>
                <w:lang w:val="tr-TR"/>
              </w:rPr>
            </w:pPr>
          </w:p>
          <w:p w14:paraId="57A862FA" w14:textId="77777777" w:rsidR="004854B0" w:rsidRPr="00E02207" w:rsidRDefault="00542D1A">
            <w:pPr>
              <w:pStyle w:val="TableParagraph"/>
              <w:ind w:left="112"/>
              <w:rPr>
                <w:b/>
                <w:color w:val="000000" w:themeColor="text1"/>
                <w:sz w:val="23"/>
                <w:szCs w:val="23"/>
                <w:lang w:val="tr-TR"/>
              </w:rPr>
            </w:pPr>
            <w:r w:rsidRPr="00E02207">
              <w:rPr>
                <w:b/>
                <w:color w:val="000000" w:themeColor="text1"/>
                <w:spacing w:val="-5"/>
                <w:sz w:val="23"/>
                <w:szCs w:val="23"/>
                <w:lang w:val="tr-TR"/>
              </w:rPr>
              <w:t>%</w:t>
            </w:r>
            <w:r w:rsidR="00524C9D" w:rsidRPr="00E02207">
              <w:rPr>
                <w:b/>
                <w:color w:val="000000" w:themeColor="text1"/>
                <w:spacing w:val="-5"/>
                <w:sz w:val="23"/>
                <w:szCs w:val="23"/>
                <w:lang w:val="tr-TR"/>
              </w:rPr>
              <w:t>50</w:t>
            </w:r>
          </w:p>
        </w:tc>
        <w:tc>
          <w:tcPr>
            <w:tcW w:w="2126" w:type="dxa"/>
          </w:tcPr>
          <w:p w14:paraId="6B1EDCA4" w14:textId="77777777" w:rsidR="009265BD" w:rsidRPr="00E02207" w:rsidRDefault="009265BD" w:rsidP="009265BD">
            <w:pPr>
              <w:rPr>
                <w:rFonts w:eastAsia="Times New Roman"/>
                <w:sz w:val="23"/>
                <w:szCs w:val="23"/>
                <w:lang w:val="tr-TR"/>
              </w:rPr>
            </w:pPr>
            <w:r w:rsidRPr="00E02207">
              <w:rPr>
                <w:sz w:val="23"/>
                <w:szCs w:val="23"/>
                <w:lang w:val="tr-TR"/>
              </w:rPr>
              <w:t>Lise Diploması veya Bakalorya (IB) Sonuç Belgesi (ilmi-sayısal veya edebi-sözel)</w:t>
            </w:r>
          </w:p>
          <w:p w14:paraId="34AE54A6" w14:textId="2422EE5B" w:rsidR="004854B0" w:rsidRPr="00E02207" w:rsidRDefault="004854B0">
            <w:pPr>
              <w:pStyle w:val="TableParagraph"/>
              <w:spacing w:line="252" w:lineRule="exact"/>
              <w:ind w:left="112"/>
              <w:rPr>
                <w:color w:val="000000" w:themeColor="text1"/>
                <w:sz w:val="23"/>
                <w:szCs w:val="23"/>
                <w:lang w:val="tr-TR"/>
              </w:rPr>
            </w:pPr>
          </w:p>
        </w:tc>
        <w:tc>
          <w:tcPr>
            <w:tcW w:w="1134" w:type="dxa"/>
          </w:tcPr>
          <w:p w14:paraId="1EF2221F" w14:textId="77777777" w:rsidR="004854B0" w:rsidRPr="00E02207" w:rsidRDefault="004854B0">
            <w:pPr>
              <w:pStyle w:val="TableParagraph"/>
              <w:rPr>
                <w:b/>
                <w:color w:val="000000" w:themeColor="text1"/>
                <w:sz w:val="23"/>
                <w:szCs w:val="23"/>
                <w:lang w:val="tr-TR"/>
              </w:rPr>
            </w:pPr>
          </w:p>
          <w:p w14:paraId="4A13D37B" w14:textId="77777777" w:rsidR="004854B0" w:rsidRPr="00E02207" w:rsidRDefault="004854B0">
            <w:pPr>
              <w:pStyle w:val="TableParagraph"/>
              <w:rPr>
                <w:b/>
                <w:color w:val="000000" w:themeColor="text1"/>
                <w:sz w:val="23"/>
                <w:szCs w:val="23"/>
                <w:lang w:val="tr-TR"/>
              </w:rPr>
            </w:pPr>
          </w:p>
          <w:p w14:paraId="75A4F5D0" w14:textId="77777777" w:rsidR="004854B0" w:rsidRPr="00E02207" w:rsidRDefault="004854B0">
            <w:pPr>
              <w:pStyle w:val="TableParagraph"/>
              <w:spacing w:before="65"/>
              <w:rPr>
                <w:b/>
                <w:color w:val="000000" w:themeColor="text1"/>
                <w:sz w:val="23"/>
                <w:szCs w:val="23"/>
                <w:lang w:val="tr-TR"/>
              </w:rPr>
            </w:pPr>
          </w:p>
          <w:p w14:paraId="54772E7D" w14:textId="77777777" w:rsidR="004854B0" w:rsidRPr="00E02207" w:rsidRDefault="00542D1A">
            <w:pPr>
              <w:pStyle w:val="TableParagraph"/>
              <w:ind w:left="112"/>
              <w:rPr>
                <w:b/>
                <w:color w:val="000000" w:themeColor="text1"/>
                <w:sz w:val="23"/>
                <w:szCs w:val="23"/>
                <w:lang w:val="tr-TR"/>
              </w:rPr>
            </w:pPr>
            <w:r w:rsidRPr="00E02207">
              <w:rPr>
                <w:b/>
                <w:color w:val="000000" w:themeColor="text1"/>
                <w:spacing w:val="-5"/>
                <w:sz w:val="23"/>
                <w:szCs w:val="23"/>
                <w:lang w:val="tr-TR"/>
              </w:rPr>
              <w:t>%</w:t>
            </w:r>
            <w:r w:rsidR="00524C9D" w:rsidRPr="00E02207">
              <w:rPr>
                <w:b/>
                <w:color w:val="000000" w:themeColor="text1"/>
                <w:spacing w:val="-5"/>
                <w:sz w:val="23"/>
                <w:szCs w:val="23"/>
                <w:lang w:val="tr-TR"/>
              </w:rPr>
              <w:t>30</w:t>
            </w:r>
          </w:p>
        </w:tc>
        <w:tc>
          <w:tcPr>
            <w:tcW w:w="1260" w:type="dxa"/>
          </w:tcPr>
          <w:p w14:paraId="59F92508" w14:textId="77777777" w:rsidR="00DE2F49" w:rsidRDefault="00DE2F49">
            <w:pPr>
              <w:pStyle w:val="TableParagraph"/>
              <w:spacing w:before="126"/>
              <w:ind w:left="113"/>
              <w:rPr>
                <w:color w:val="000000" w:themeColor="text1"/>
                <w:spacing w:val="-2"/>
                <w:sz w:val="23"/>
                <w:szCs w:val="23"/>
                <w:lang w:val="tr-TR"/>
              </w:rPr>
            </w:pPr>
          </w:p>
          <w:p w14:paraId="38D4CDB3" w14:textId="77777777" w:rsidR="00DE2F49" w:rsidRDefault="00DE2F49">
            <w:pPr>
              <w:pStyle w:val="TableParagraph"/>
              <w:spacing w:before="126"/>
              <w:ind w:left="113"/>
              <w:rPr>
                <w:color w:val="000000" w:themeColor="text1"/>
                <w:spacing w:val="-2"/>
                <w:sz w:val="23"/>
                <w:szCs w:val="23"/>
                <w:lang w:val="tr-TR"/>
              </w:rPr>
            </w:pPr>
          </w:p>
          <w:p w14:paraId="4608A9FE" w14:textId="460E9772" w:rsidR="004854B0" w:rsidRPr="00E02207" w:rsidRDefault="00542D1A">
            <w:pPr>
              <w:pStyle w:val="TableParagraph"/>
              <w:spacing w:before="126"/>
              <w:ind w:left="113"/>
              <w:rPr>
                <w:color w:val="000000" w:themeColor="text1"/>
                <w:sz w:val="23"/>
                <w:szCs w:val="23"/>
                <w:lang w:val="tr-TR"/>
              </w:rPr>
            </w:pPr>
            <w:r w:rsidRPr="00E02207">
              <w:rPr>
                <w:color w:val="000000" w:themeColor="text1"/>
                <w:spacing w:val="-2"/>
                <w:sz w:val="23"/>
                <w:szCs w:val="23"/>
                <w:lang w:val="tr-TR"/>
              </w:rPr>
              <w:t>Mülakat</w:t>
            </w:r>
          </w:p>
        </w:tc>
        <w:tc>
          <w:tcPr>
            <w:tcW w:w="1142" w:type="dxa"/>
          </w:tcPr>
          <w:p w14:paraId="556E4406" w14:textId="77777777" w:rsidR="004854B0" w:rsidRPr="00E02207" w:rsidRDefault="004854B0">
            <w:pPr>
              <w:pStyle w:val="TableParagraph"/>
              <w:rPr>
                <w:b/>
                <w:color w:val="000000" w:themeColor="text1"/>
                <w:sz w:val="23"/>
                <w:szCs w:val="23"/>
                <w:lang w:val="tr-TR"/>
              </w:rPr>
            </w:pPr>
          </w:p>
          <w:p w14:paraId="0234705A" w14:textId="77777777" w:rsidR="004854B0" w:rsidRPr="00E02207" w:rsidRDefault="004854B0">
            <w:pPr>
              <w:pStyle w:val="TableParagraph"/>
              <w:rPr>
                <w:b/>
                <w:color w:val="000000" w:themeColor="text1"/>
                <w:sz w:val="23"/>
                <w:szCs w:val="23"/>
                <w:lang w:val="tr-TR"/>
              </w:rPr>
            </w:pPr>
          </w:p>
          <w:p w14:paraId="30C6DBD4" w14:textId="77777777" w:rsidR="004854B0" w:rsidRPr="00E02207" w:rsidRDefault="004854B0">
            <w:pPr>
              <w:pStyle w:val="TableParagraph"/>
              <w:spacing w:before="65"/>
              <w:rPr>
                <w:b/>
                <w:color w:val="000000" w:themeColor="text1"/>
                <w:sz w:val="23"/>
                <w:szCs w:val="23"/>
                <w:lang w:val="tr-TR"/>
              </w:rPr>
            </w:pPr>
          </w:p>
          <w:p w14:paraId="57EC1129" w14:textId="77777777" w:rsidR="004854B0" w:rsidRPr="00E02207" w:rsidRDefault="00542D1A">
            <w:pPr>
              <w:pStyle w:val="TableParagraph"/>
              <w:ind w:left="113"/>
              <w:rPr>
                <w:b/>
                <w:color w:val="000000" w:themeColor="text1"/>
                <w:sz w:val="23"/>
                <w:szCs w:val="23"/>
                <w:lang w:val="tr-TR"/>
              </w:rPr>
            </w:pPr>
            <w:r w:rsidRPr="00E02207">
              <w:rPr>
                <w:b/>
                <w:color w:val="000000" w:themeColor="text1"/>
                <w:spacing w:val="-5"/>
                <w:sz w:val="23"/>
                <w:szCs w:val="23"/>
                <w:lang w:val="tr-TR"/>
              </w:rPr>
              <w:t>%</w:t>
            </w:r>
            <w:r w:rsidR="00524C9D" w:rsidRPr="00E02207">
              <w:rPr>
                <w:b/>
                <w:color w:val="000000" w:themeColor="text1"/>
                <w:spacing w:val="-5"/>
                <w:sz w:val="23"/>
                <w:szCs w:val="23"/>
                <w:lang w:val="tr-TR"/>
              </w:rPr>
              <w:t>20</w:t>
            </w:r>
          </w:p>
        </w:tc>
        <w:tc>
          <w:tcPr>
            <w:tcW w:w="1425" w:type="dxa"/>
          </w:tcPr>
          <w:p w14:paraId="165B24C5" w14:textId="77777777" w:rsidR="004854B0" w:rsidRPr="00E02207" w:rsidRDefault="004854B0">
            <w:pPr>
              <w:pStyle w:val="TableParagraph"/>
              <w:rPr>
                <w:b/>
                <w:color w:val="000000" w:themeColor="text1"/>
                <w:sz w:val="23"/>
                <w:szCs w:val="23"/>
                <w:lang w:val="tr-TR"/>
              </w:rPr>
            </w:pPr>
          </w:p>
          <w:p w14:paraId="419E48FF" w14:textId="77777777" w:rsidR="004854B0" w:rsidRPr="00E02207" w:rsidRDefault="004854B0">
            <w:pPr>
              <w:pStyle w:val="TableParagraph"/>
              <w:rPr>
                <w:b/>
                <w:color w:val="000000" w:themeColor="text1"/>
                <w:sz w:val="23"/>
                <w:szCs w:val="23"/>
                <w:lang w:val="tr-TR"/>
              </w:rPr>
            </w:pPr>
          </w:p>
          <w:p w14:paraId="706337A6" w14:textId="77777777" w:rsidR="004854B0" w:rsidRPr="00E02207" w:rsidRDefault="004854B0">
            <w:pPr>
              <w:pStyle w:val="TableParagraph"/>
              <w:spacing w:before="65"/>
              <w:rPr>
                <w:b/>
                <w:color w:val="000000" w:themeColor="text1"/>
                <w:sz w:val="23"/>
                <w:szCs w:val="23"/>
                <w:lang w:val="tr-TR"/>
              </w:rPr>
            </w:pPr>
          </w:p>
          <w:p w14:paraId="295AD36B" w14:textId="77777777" w:rsidR="004854B0" w:rsidRPr="00E02207" w:rsidRDefault="00542D1A">
            <w:pPr>
              <w:pStyle w:val="TableParagraph"/>
              <w:ind w:left="116"/>
              <w:rPr>
                <w:b/>
                <w:color w:val="000000" w:themeColor="text1"/>
                <w:sz w:val="23"/>
                <w:szCs w:val="23"/>
                <w:lang w:val="tr-TR"/>
              </w:rPr>
            </w:pPr>
            <w:r w:rsidRPr="00E02207">
              <w:rPr>
                <w:b/>
                <w:color w:val="000000" w:themeColor="text1"/>
                <w:spacing w:val="-5"/>
                <w:sz w:val="23"/>
                <w:szCs w:val="23"/>
                <w:lang w:val="tr-TR"/>
              </w:rPr>
              <w:t>100</w:t>
            </w:r>
          </w:p>
        </w:tc>
      </w:tr>
    </w:tbl>
    <w:p w14:paraId="2C8613A0" w14:textId="77777777" w:rsidR="00BC373F" w:rsidRPr="00E02207" w:rsidRDefault="00BC373F">
      <w:pPr>
        <w:rPr>
          <w:color w:val="000000" w:themeColor="text1"/>
          <w:lang w:val="tr-TR"/>
        </w:rPr>
      </w:pPr>
    </w:p>
    <w:p w14:paraId="2EABA922" w14:textId="77777777" w:rsidR="00076D45" w:rsidRPr="00E02207" w:rsidRDefault="00076D45">
      <w:pPr>
        <w:rPr>
          <w:color w:val="000000" w:themeColor="text1"/>
          <w:lang w:val="tr-TR"/>
        </w:rPr>
      </w:pPr>
    </w:p>
    <w:p w14:paraId="0A84462F" w14:textId="7C4138BE" w:rsidR="00542D1A" w:rsidRPr="00E02207" w:rsidRDefault="00542D1A">
      <w:pPr>
        <w:rPr>
          <w:color w:val="000000" w:themeColor="text1"/>
          <w:lang w:val="tr-TR"/>
        </w:rPr>
      </w:pPr>
    </w:p>
    <w:p w14:paraId="6D2AD259" w14:textId="1ED48DF4" w:rsidR="000E49AD" w:rsidRPr="00E02207" w:rsidRDefault="00542D1A" w:rsidP="00542D1A">
      <w:pPr>
        <w:tabs>
          <w:tab w:val="left" w:pos="7755"/>
        </w:tabs>
        <w:rPr>
          <w:lang w:val="tr-TR"/>
        </w:rPr>
      </w:pPr>
      <w:r w:rsidRPr="00E02207">
        <w:rPr>
          <w:lang w:val="tr-TR"/>
        </w:rPr>
        <w:tab/>
      </w:r>
    </w:p>
    <w:sectPr w:rsidR="000E49AD" w:rsidRPr="00E02207" w:rsidSect="00CD160F">
      <w:pgSz w:w="12240" w:h="15840"/>
      <w:pgMar w:top="993" w:right="1183" w:bottom="99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241"/>
    <w:multiLevelType w:val="hybridMultilevel"/>
    <w:tmpl w:val="2AF8E214"/>
    <w:lvl w:ilvl="0" w:tplc="79982596">
      <w:start w:val="1"/>
      <w:numFmt w:val="decimal"/>
      <w:lvlText w:val="%1."/>
      <w:lvlJc w:val="left"/>
      <w:pPr>
        <w:ind w:left="589" w:hanging="447"/>
      </w:pPr>
      <w:rPr>
        <w:rFonts w:hint="default"/>
        <w:b w:val="0"/>
        <w:bCs/>
        <w:spacing w:val="0"/>
        <w:w w:val="100"/>
        <w:lang w:val="en-US"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863CE"/>
    <w:multiLevelType w:val="hybridMultilevel"/>
    <w:tmpl w:val="C5A617AA"/>
    <w:lvl w:ilvl="0" w:tplc="5A667F7A">
      <w:start w:val="1"/>
      <w:numFmt w:val="upperRoman"/>
      <w:lvlText w:val="%1-"/>
      <w:lvlJc w:val="left"/>
      <w:pPr>
        <w:ind w:left="214" w:hanging="214"/>
        <w:jc w:val="right"/>
      </w:pPr>
      <w:rPr>
        <w:rFonts w:ascii="Times New Roman" w:eastAsia="Times New Roman" w:hAnsi="Times New Roman" w:cs="Times New Roman" w:hint="default"/>
        <w:b/>
        <w:bCs/>
        <w:i w:val="0"/>
        <w:iCs w:val="0"/>
        <w:spacing w:val="0"/>
        <w:w w:val="100"/>
        <w:sz w:val="22"/>
        <w:szCs w:val="22"/>
        <w:lang w:val="en-US" w:eastAsia="en-US" w:bidi="ar-SA"/>
      </w:rPr>
    </w:lvl>
    <w:lvl w:ilvl="1" w:tplc="79982596">
      <w:start w:val="1"/>
      <w:numFmt w:val="decimal"/>
      <w:lvlText w:val="%2."/>
      <w:lvlJc w:val="left"/>
      <w:pPr>
        <w:ind w:left="589" w:hanging="447"/>
      </w:pPr>
      <w:rPr>
        <w:rFonts w:hint="default"/>
        <w:b w:val="0"/>
        <w:bCs/>
        <w:spacing w:val="0"/>
        <w:w w:val="100"/>
        <w:lang w:val="en-US" w:eastAsia="en-US" w:bidi="ar-SA"/>
      </w:rPr>
    </w:lvl>
    <w:lvl w:ilvl="2" w:tplc="A9C2E72A">
      <w:start w:val="1"/>
      <w:numFmt w:val="lowerLetter"/>
      <w:lvlText w:val="%3)"/>
      <w:lvlJc w:val="left"/>
      <w:pPr>
        <w:ind w:left="446" w:hanging="447"/>
      </w:pPr>
      <w:rPr>
        <w:rFonts w:ascii="Times New Roman" w:eastAsia="Times New Roman" w:hAnsi="Times New Roman" w:cs="Times New Roman" w:hint="default"/>
        <w:b w:val="0"/>
        <w:bCs w:val="0"/>
        <w:i w:val="0"/>
        <w:iCs w:val="0"/>
        <w:spacing w:val="0"/>
        <w:w w:val="100"/>
        <w:sz w:val="22"/>
        <w:szCs w:val="22"/>
        <w:lang w:val="en-US" w:eastAsia="en-US" w:bidi="ar-SA"/>
      </w:rPr>
    </w:lvl>
    <w:lvl w:ilvl="3" w:tplc="C0E46F8A">
      <w:numFmt w:val="bullet"/>
      <w:lvlText w:val="•"/>
      <w:lvlJc w:val="left"/>
      <w:pPr>
        <w:ind w:left="492" w:hanging="447"/>
      </w:pPr>
      <w:rPr>
        <w:rFonts w:hint="default"/>
        <w:lang w:val="en-US" w:eastAsia="en-US" w:bidi="ar-SA"/>
      </w:rPr>
    </w:lvl>
    <w:lvl w:ilvl="4" w:tplc="9CE821F4">
      <w:numFmt w:val="bullet"/>
      <w:lvlText w:val="•"/>
      <w:lvlJc w:val="left"/>
      <w:pPr>
        <w:ind w:left="512" w:hanging="447"/>
      </w:pPr>
      <w:rPr>
        <w:rFonts w:hint="default"/>
        <w:lang w:val="en-US" w:eastAsia="en-US" w:bidi="ar-SA"/>
      </w:rPr>
    </w:lvl>
    <w:lvl w:ilvl="5" w:tplc="F226450C">
      <w:numFmt w:val="bullet"/>
      <w:lvlText w:val="•"/>
      <w:lvlJc w:val="left"/>
      <w:pPr>
        <w:ind w:left="692" w:hanging="447"/>
      </w:pPr>
      <w:rPr>
        <w:rFonts w:hint="default"/>
        <w:lang w:val="en-US" w:eastAsia="en-US" w:bidi="ar-SA"/>
      </w:rPr>
    </w:lvl>
    <w:lvl w:ilvl="6" w:tplc="723E11E8">
      <w:numFmt w:val="bullet"/>
      <w:lvlText w:val="•"/>
      <w:lvlJc w:val="left"/>
      <w:pPr>
        <w:ind w:left="872" w:hanging="447"/>
      </w:pPr>
      <w:rPr>
        <w:rFonts w:hint="default"/>
        <w:lang w:val="en-US" w:eastAsia="en-US" w:bidi="ar-SA"/>
      </w:rPr>
    </w:lvl>
    <w:lvl w:ilvl="7" w:tplc="3708A3C8">
      <w:numFmt w:val="bullet"/>
      <w:lvlText w:val="•"/>
      <w:lvlJc w:val="left"/>
      <w:pPr>
        <w:ind w:left="3212" w:hanging="447"/>
      </w:pPr>
      <w:rPr>
        <w:rFonts w:hint="default"/>
        <w:lang w:val="en-US" w:eastAsia="en-US" w:bidi="ar-SA"/>
      </w:rPr>
    </w:lvl>
    <w:lvl w:ilvl="8" w:tplc="B33463BC">
      <w:numFmt w:val="bullet"/>
      <w:lvlText w:val="•"/>
      <w:lvlJc w:val="left"/>
      <w:pPr>
        <w:ind w:left="5552" w:hanging="447"/>
      </w:pPr>
      <w:rPr>
        <w:rFonts w:hint="default"/>
        <w:lang w:val="en-US" w:eastAsia="en-US" w:bidi="ar-SA"/>
      </w:rPr>
    </w:lvl>
  </w:abstractNum>
  <w:abstractNum w:abstractNumId="2" w15:restartNumberingAfterBreak="0">
    <w:nsid w:val="15A521D3"/>
    <w:multiLevelType w:val="hybridMultilevel"/>
    <w:tmpl w:val="E51CE2C8"/>
    <w:lvl w:ilvl="0" w:tplc="206631E6">
      <w:start w:val="1"/>
      <w:numFmt w:val="decimal"/>
      <w:lvlText w:val="(%1)"/>
      <w:lvlJc w:val="left"/>
      <w:pPr>
        <w:ind w:left="0" w:firstLine="37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7D2669"/>
    <w:multiLevelType w:val="hybridMultilevel"/>
    <w:tmpl w:val="498857B0"/>
    <w:lvl w:ilvl="0" w:tplc="F1B2EE9C">
      <w:start w:val="1"/>
      <w:numFmt w:val="decimal"/>
      <w:lvlText w:val="(%1)"/>
      <w:lvlJc w:val="left"/>
      <w:pPr>
        <w:ind w:left="0" w:firstLine="374"/>
      </w:pPr>
      <w:rPr>
        <w:rFonts w:hint="default"/>
        <w:color w:val="auto"/>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4" w15:restartNumberingAfterBreak="0">
    <w:nsid w:val="2A537C59"/>
    <w:multiLevelType w:val="hybridMultilevel"/>
    <w:tmpl w:val="7D7ED31E"/>
    <w:lvl w:ilvl="0" w:tplc="79982596">
      <w:start w:val="1"/>
      <w:numFmt w:val="decimal"/>
      <w:lvlText w:val="%1."/>
      <w:lvlJc w:val="left"/>
      <w:pPr>
        <w:ind w:left="589" w:hanging="447"/>
      </w:pPr>
      <w:rPr>
        <w:rFonts w:hint="default"/>
        <w:b w:val="0"/>
        <w:bCs/>
        <w:spacing w:val="0"/>
        <w:w w:val="100"/>
        <w:lang w:val="en-US"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6E65D7"/>
    <w:multiLevelType w:val="hybridMultilevel"/>
    <w:tmpl w:val="C86A06D0"/>
    <w:lvl w:ilvl="0" w:tplc="FFFFFFFF">
      <w:start w:val="1"/>
      <w:numFmt w:val="lowerLetter"/>
      <w:lvlText w:val="%1)"/>
      <w:lvlJc w:val="left"/>
      <w:pPr>
        <w:ind w:left="1438" w:hanging="360"/>
      </w:pPr>
      <w:rPr>
        <w:rFonts w:hint="default"/>
        <w:sz w:val="24"/>
        <w:szCs w:val="24"/>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 w15:restartNumberingAfterBreak="0">
    <w:nsid w:val="3D5531F5"/>
    <w:multiLevelType w:val="hybridMultilevel"/>
    <w:tmpl w:val="E45C33B6"/>
    <w:lvl w:ilvl="0" w:tplc="F6223920">
      <w:start w:val="1"/>
      <w:numFmt w:val="decimal"/>
      <w:lvlText w:val="(%1)"/>
      <w:lvlJc w:val="left"/>
      <w:pPr>
        <w:ind w:left="0" w:firstLine="374"/>
      </w:pPr>
      <w:rPr>
        <w:rFonts w:ascii="Times New Roman" w:eastAsia="Times New Roman" w:hAnsi="Times New Roman" w:cs="Times New Roman" w:hint="default"/>
        <w:spacing w:val="-2"/>
        <w:w w:val="101"/>
        <w:sz w:val="23"/>
        <w:szCs w:val="23"/>
      </w:rPr>
    </w:lvl>
    <w:lvl w:ilvl="1" w:tplc="FFFFFFFF">
      <w:numFmt w:val="bullet"/>
      <w:lvlText w:val="•"/>
      <w:lvlJc w:val="left"/>
      <w:pPr>
        <w:ind w:left="1962" w:hanging="351"/>
      </w:pPr>
      <w:rPr>
        <w:rFonts w:hint="default"/>
      </w:rPr>
    </w:lvl>
    <w:lvl w:ilvl="2" w:tplc="FFFFFFFF">
      <w:numFmt w:val="bullet"/>
      <w:lvlText w:val="•"/>
      <w:lvlJc w:val="left"/>
      <w:pPr>
        <w:ind w:left="2845" w:hanging="351"/>
      </w:pPr>
      <w:rPr>
        <w:rFonts w:hint="default"/>
      </w:rPr>
    </w:lvl>
    <w:lvl w:ilvl="3" w:tplc="FFFFFFFF">
      <w:numFmt w:val="bullet"/>
      <w:lvlText w:val="•"/>
      <w:lvlJc w:val="left"/>
      <w:pPr>
        <w:ind w:left="3727" w:hanging="351"/>
      </w:pPr>
      <w:rPr>
        <w:rFonts w:hint="default"/>
      </w:rPr>
    </w:lvl>
    <w:lvl w:ilvl="4" w:tplc="FFFFFFFF">
      <w:numFmt w:val="bullet"/>
      <w:lvlText w:val="•"/>
      <w:lvlJc w:val="left"/>
      <w:pPr>
        <w:ind w:left="4610" w:hanging="351"/>
      </w:pPr>
      <w:rPr>
        <w:rFonts w:hint="default"/>
      </w:rPr>
    </w:lvl>
    <w:lvl w:ilvl="5" w:tplc="FFFFFFFF">
      <w:numFmt w:val="bullet"/>
      <w:lvlText w:val="•"/>
      <w:lvlJc w:val="left"/>
      <w:pPr>
        <w:ind w:left="5492" w:hanging="351"/>
      </w:pPr>
      <w:rPr>
        <w:rFonts w:hint="default"/>
      </w:rPr>
    </w:lvl>
    <w:lvl w:ilvl="6" w:tplc="FFFFFFFF">
      <w:numFmt w:val="bullet"/>
      <w:lvlText w:val="•"/>
      <w:lvlJc w:val="left"/>
      <w:pPr>
        <w:ind w:left="6375" w:hanging="351"/>
      </w:pPr>
      <w:rPr>
        <w:rFonts w:hint="default"/>
      </w:rPr>
    </w:lvl>
    <w:lvl w:ilvl="7" w:tplc="FFFFFFFF">
      <w:numFmt w:val="bullet"/>
      <w:lvlText w:val="•"/>
      <w:lvlJc w:val="left"/>
      <w:pPr>
        <w:ind w:left="7257" w:hanging="351"/>
      </w:pPr>
      <w:rPr>
        <w:rFonts w:hint="default"/>
      </w:rPr>
    </w:lvl>
    <w:lvl w:ilvl="8" w:tplc="FFFFFFFF">
      <w:numFmt w:val="bullet"/>
      <w:lvlText w:val="•"/>
      <w:lvlJc w:val="left"/>
      <w:pPr>
        <w:ind w:left="8140" w:hanging="351"/>
      </w:pPr>
      <w:rPr>
        <w:rFonts w:hint="default"/>
      </w:rPr>
    </w:lvl>
  </w:abstractNum>
  <w:abstractNum w:abstractNumId="7" w15:restartNumberingAfterBreak="0">
    <w:nsid w:val="46E50D1E"/>
    <w:multiLevelType w:val="hybridMultilevel"/>
    <w:tmpl w:val="B4C43CD6"/>
    <w:lvl w:ilvl="0" w:tplc="FFFFFFFF">
      <w:start w:val="1"/>
      <w:numFmt w:val="lowerLetter"/>
      <w:lvlText w:val="%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 w15:restartNumberingAfterBreak="0">
    <w:nsid w:val="4FF94D42"/>
    <w:multiLevelType w:val="hybridMultilevel"/>
    <w:tmpl w:val="492CA16C"/>
    <w:lvl w:ilvl="0" w:tplc="15E43D3C">
      <w:start w:val="1"/>
      <w:numFmt w:val="lowerLetter"/>
      <w:lvlText w:val="%1."/>
      <w:lvlJc w:val="left"/>
      <w:pPr>
        <w:ind w:left="568"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7E5068D6">
      <w:numFmt w:val="bullet"/>
      <w:lvlText w:val="•"/>
      <w:lvlJc w:val="left"/>
      <w:pPr>
        <w:ind w:left="1584" w:hanging="209"/>
      </w:pPr>
      <w:rPr>
        <w:rFonts w:hint="default"/>
        <w:lang w:val="en-US" w:eastAsia="en-US" w:bidi="ar-SA"/>
      </w:rPr>
    </w:lvl>
    <w:lvl w:ilvl="2" w:tplc="4AD0A62E">
      <w:numFmt w:val="bullet"/>
      <w:lvlText w:val="•"/>
      <w:lvlJc w:val="left"/>
      <w:pPr>
        <w:ind w:left="2608" w:hanging="209"/>
      </w:pPr>
      <w:rPr>
        <w:rFonts w:hint="default"/>
        <w:lang w:val="en-US" w:eastAsia="en-US" w:bidi="ar-SA"/>
      </w:rPr>
    </w:lvl>
    <w:lvl w:ilvl="3" w:tplc="BBF8A0FC">
      <w:numFmt w:val="bullet"/>
      <w:lvlText w:val="•"/>
      <w:lvlJc w:val="left"/>
      <w:pPr>
        <w:ind w:left="3632" w:hanging="209"/>
      </w:pPr>
      <w:rPr>
        <w:rFonts w:hint="default"/>
        <w:lang w:val="en-US" w:eastAsia="en-US" w:bidi="ar-SA"/>
      </w:rPr>
    </w:lvl>
    <w:lvl w:ilvl="4" w:tplc="8EEC9598">
      <w:numFmt w:val="bullet"/>
      <w:lvlText w:val="•"/>
      <w:lvlJc w:val="left"/>
      <w:pPr>
        <w:ind w:left="4656" w:hanging="209"/>
      </w:pPr>
      <w:rPr>
        <w:rFonts w:hint="default"/>
        <w:lang w:val="en-US" w:eastAsia="en-US" w:bidi="ar-SA"/>
      </w:rPr>
    </w:lvl>
    <w:lvl w:ilvl="5" w:tplc="7FFA3A5E">
      <w:numFmt w:val="bullet"/>
      <w:lvlText w:val="•"/>
      <w:lvlJc w:val="left"/>
      <w:pPr>
        <w:ind w:left="5680" w:hanging="209"/>
      </w:pPr>
      <w:rPr>
        <w:rFonts w:hint="default"/>
        <w:lang w:val="en-US" w:eastAsia="en-US" w:bidi="ar-SA"/>
      </w:rPr>
    </w:lvl>
    <w:lvl w:ilvl="6" w:tplc="AD041DE8">
      <w:numFmt w:val="bullet"/>
      <w:lvlText w:val="•"/>
      <w:lvlJc w:val="left"/>
      <w:pPr>
        <w:ind w:left="6704" w:hanging="209"/>
      </w:pPr>
      <w:rPr>
        <w:rFonts w:hint="default"/>
        <w:lang w:val="en-US" w:eastAsia="en-US" w:bidi="ar-SA"/>
      </w:rPr>
    </w:lvl>
    <w:lvl w:ilvl="7" w:tplc="CF30DC46">
      <w:numFmt w:val="bullet"/>
      <w:lvlText w:val="•"/>
      <w:lvlJc w:val="left"/>
      <w:pPr>
        <w:ind w:left="7728" w:hanging="209"/>
      </w:pPr>
      <w:rPr>
        <w:rFonts w:hint="default"/>
        <w:lang w:val="en-US" w:eastAsia="en-US" w:bidi="ar-SA"/>
      </w:rPr>
    </w:lvl>
    <w:lvl w:ilvl="8" w:tplc="F0323C62">
      <w:numFmt w:val="bullet"/>
      <w:lvlText w:val="•"/>
      <w:lvlJc w:val="left"/>
      <w:pPr>
        <w:ind w:left="8752" w:hanging="209"/>
      </w:pPr>
      <w:rPr>
        <w:rFonts w:hint="default"/>
        <w:lang w:val="en-US" w:eastAsia="en-US" w:bidi="ar-SA"/>
      </w:rPr>
    </w:lvl>
  </w:abstractNum>
  <w:abstractNum w:abstractNumId="9" w15:restartNumberingAfterBreak="0">
    <w:nsid w:val="5DE01F29"/>
    <w:multiLevelType w:val="hybridMultilevel"/>
    <w:tmpl w:val="38D49AB0"/>
    <w:lvl w:ilvl="0" w:tplc="79982596">
      <w:start w:val="1"/>
      <w:numFmt w:val="decimal"/>
      <w:lvlText w:val="%1."/>
      <w:lvlJc w:val="left"/>
      <w:pPr>
        <w:ind w:left="589" w:hanging="447"/>
      </w:pPr>
      <w:rPr>
        <w:rFonts w:hint="default"/>
        <w:b w:val="0"/>
        <w:bCs/>
        <w:spacing w:val="0"/>
        <w:w w:val="100"/>
        <w:lang w:val="en-US"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190CB4"/>
    <w:multiLevelType w:val="hybridMultilevel"/>
    <w:tmpl w:val="7980A492"/>
    <w:lvl w:ilvl="0" w:tplc="721AB312">
      <w:start w:val="1"/>
      <w:numFmt w:val="decimal"/>
      <w:lvlText w:val="(%1)"/>
      <w:lvlJc w:val="left"/>
      <w:pPr>
        <w:ind w:left="0" w:firstLine="37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149133">
    <w:abstractNumId w:val="8"/>
  </w:num>
  <w:num w:numId="2" w16cid:durableId="661663815">
    <w:abstractNumId w:val="1"/>
  </w:num>
  <w:num w:numId="3" w16cid:durableId="1964263715">
    <w:abstractNumId w:val="6"/>
  </w:num>
  <w:num w:numId="4" w16cid:durableId="1693843817">
    <w:abstractNumId w:val="7"/>
  </w:num>
  <w:num w:numId="5" w16cid:durableId="1939215316">
    <w:abstractNumId w:val="5"/>
  </w:num>
  <w:num w:numId="6" w16cid:durableId="1394738754">
    <w:abstractNumId w:val="2"/>
  </w:num>
  <w:num w:numId="7" w16cid:durableId="772939179">
    <w:abstractNumId w:val="10"/>
  </w:num>
  <w:num w:numId="8" w16cid:durableId="473106531">
    <w:abstractNumId w:val="3"/>
  </w:num>
  <w:num w:numId="9" w16cid:durableId="1541044571">
    <w:abstractNumId w:val="9"/>
  </w:num>
  <w:num w:numId="10" w16cid:durableId="1064796018">
    <w:abstractNumId w:val="0"/>
  </w:num>
  <w:num w:numId="11" w16cid:durableId="856164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B0"/>
    <w:rsid w:val="00012036"/>
    <w:rsid w:val="00023B58"/>
    <w:rsid w:val="000506D0"/>
    <w:rsid w:val="00051DFD"/>
    <w:rsid w:val="000678A1"/>
    <w:rsid w:val="00070ADB"/>
    <w:rsid w:val="00076D45"/>
    <w:rsid w:val="000778CF"/>
    <w:rsid w:val="000B498C"/>
    <w:rsid w:val="000C6877"/>
    <w:rsid w:val="000C75D1"/>
    <w:rsid w:val="000D6788"/>
    <w:rsid w:val="000D6D6F"/>
    <w:rsid w:val="000E49AD"/>
    <w:rsid w:val="000E6430"/>
    <w:rsid w:val="000E70F2"/>
    <w:rsid w:val="000F3953"/>
    <w:rsid w:val="001015CB"/>
    <w:rsid w:val="00112F8F"/>
    <w:rsid w:val="00125825"/>
    <w:rsid w:val="00126C47"/>
    <w:rsid w:val="00133EB8"/>
    <w:rsid w:val="00154609"/>
    <w:rsid w:val="00156922"/>
    <w:rsid w:val="001619C6"/>
    <w:rsid w:val="001878BC"/>
    <w:rsid w:val="00197D73"/>
    <w:rsid w:val="001D2DE3"/>
    <w:rsid w:val="001D2E52"/>
    <w:rsid w:val="001D5BF3"/>
    <w:rsid w:val="001E69BB"/>
    <w:rsid w:val="001F23C8"/>
    <w:rsid w:val="001F264F"/>
    <w:rsid w:val="00211A2D"/>
    <w:rsid w:val="00212E3C"/>
    <w:rsid w:val="00253605"/>
    <w:rsid w:val="00261D2F"/>
    <w:rsid w:val="00264BAF"/>
    <w:rsid w:val="0029516E"/>
    <w:rsid w:val="00296E8D"/>
    <w:rsid w:val="002E485E"/>
    <w:rsid w:val="00306442"/>
    <w:rsid w:val="00315DCD"/>
    <w:rsid w:val="00324B1B"/>
    <w:rsid w:val="00334ABB"/>
    <w:rsid w:val="003609A8"/>
    <w:rsid w:val="00361DDE"/>
    <w:rsid w:val="00365323"/>
    <w:rsid w:val="003767C7"/>
    <w:rsid w:val="00377F93"/>
    <w:rsid w:val="00383F97"/>
    <w:rsid w:val="00384844"/>
    <w:rsid w:val="003A7E87"/>
    <w:rsid w:val="003B5F56"/>
    <w:rsid w:val="003C12CA"/>
    <w:rsid w:val="003C3C0E"/>
    <w:rsid w:val="003E184C"/>
    <w:rsid w:val="0042743D"/>
    <w:rsid w:val="00441A2F"/>
    <w:rsid w:val="004467EC"/>
    <w:rsid w:val="004657BC"/>
    <w:rsid w:val="00477473"/>
    <w:rsid w:val="004854B0"/>
    <w:rsid w:val="004A78AB"/>
    <w:rsid w:val="004B0E47"/>
    <w:rsid w:val="004C5F6F"/>
    <w:rsid w:val="004D0AE8"/>
    <w:rsid w:val="004D17AF"/>
    <w:rsid w:val="004E21FD"/>
    <w:rsid w:val="0050418D"/>
    <w:rsid w:val="00510DE0"/>
    <w:rsid w:val="0052089F"/>
    <w:rsid w:val="00524C9D"/>
    <w:rsid w:val="00541FB7"/>
    <w:rsid w:val="00542D1A"/>
    <w:rsid w:val="005822D4"/>
    <w:rsid w:val="005A16BF"/>
    <w:rsid w:val="005A2DFB"/>
    <w:rsid w:val="005B437D"/>
    <w:rsid w:val="005C283E"/>
    <w:rsid w:val="005C7FA4"/>
    <w:rsid w:val="005D54C7"/>
    <w:rsid w:val="005D6410"/>
    <w:rsid w:val="006052DF"/>
    <w:rsid w:val="0060589F"/>
    <w:rsid w:val="0060637B"/>
    <w:rsid w:val="006140B4"/>
    <w:rsid w:val="00626273"/>
    <w:rsid w:val="00653AF7"/>
    <w:rsid w:val="00666303"/>
    <w:rsid w:val="00667145"/>
    <w:rsid w:val="006A0758"/>
    <w:rsid w:val="006A2FB9"/>
    <w:rsid w:val="006A6513"/>
    <w:rsid w:val="006B589E"/>
    <w:rsid w:val="006C15A1"/>
    <w:rsid w:val="0071267A"/>
    <w:rsid w:val="00726CEE"/>
    <w:rsid w:val="00732EF8"/>
    <w:rsid w:val="0073628D"/>
    <w:rsid w:val="00754D13"/>
    <w:rsid w:val="00780CCA"/>
    <w:rsid w:val="00782809"/>
    <w:rsid w:val="007861BD"/>
    <w:rsid w:val="00791DDE"/>
    <w:rsid w:val="007A626C"/>
    <w:rsid w:val="007C6182"/>
    <w:rsid w:val="007C69CD"/>
    <w:rsid w:val="007D44D1"/>
    <w:rsid w:val="007D5BD9"/>
    <w:rsid w:val="007F50BA"/>
    <w:rsid w:val="008347CC"/>
    <w:rsid w:val="00846738"/>
    <w:rsid w:val="008521CD"/>
    <w:rsid w:val="008538A4"/>
    <w:rsid w:val="00857D43"/>
    <w:rsid w:val="00867F69"/>
    <w:rsid w:val="00870EC5"/>
    <w:rsid w:val="00882C82"/>
    <w:rsid w:val="00883752"/>
    <w:rsid w:val="00885CC0"/>
    <w:rsid w:val="00890828"/>
    <w:rsid w:val="0089179E"/>
    <w:rsid w:val="008B13BB"/>
    <w:rsid w:val="008C0D5B"/>
    <w:rsid w:val="008D1503"/>
    <w:rsid w:val="0090031A"/>
    <w:rsid w:val="009014F1"/>
    <w:rsid w:val="00902ECD"/>
    <w:rsid w:val="00906CA4"/>
    <w:rsid w:val="00913FCD"/>
    <w:rsid w:val="0091660B"/>
    <w:rsid w:val="009265BD"/>
    <w:rsid w:val="0094247D"/>
    <w:rsid w:val="00942FCA"/>
    <w:rsid w:val="00952F90"/>
    <w:rsid w:val="0096263C"/>
    <w:rsid w:val="00976651"/>
    <w:rsid w:val="009A19B9"/>
    <w:rsid w:val="009A19FE"/>
    <w:rsid w:val="009A4080"/>
    <w:rsid w:val="009C2739"/>
    <w:rsid w:val="009D50C6"/>
    <w:rsid w:val="009E4421"/>
    <w:rsid w:val="00A01797"/>
    <w:rsid w:val="00A11678"/>
    <w:rsid w:val="00A17ED9"/>
    <w:rsid w:val="00A40638"/>
    <w:rsid w:val="00A501F1"/>
    <w:rsid w:val="00A574E8"/>
    <w:rsid w:val="00A750AC"/>
    <w:rsid w:val="00A77F01"/>
    <w:rsid w:val="00A867D9"/>
    <w:rsid w:val="00AA06D1"/>
    <w:rsid w:val="00AA630E"/>
    <w:rsid w:val="00AA7124"/>
    <w:rsid w:val="00AB2695"/>
    <w:rsid w:val="00AD05AC"/>
    <w:rsid w:val="00AE24CB"/>
    <w:rsid w:val="00AF7C26"/>
    <w:rsid w:val="00B0016D"/>
    <w:rsid w:val="00B516FE"/>
    <w:rsid w:val="00B76FF9"/>
    <w:rsid w:val="00B823FE"/>
    <w:rsid w:val="00B825A7"/>
    <w:rsid w:val="00B827ED"/>
    <w:rsid w:val="00BB3604"/>
    <w:rsid w:val="00BC373F"/>
    <w:rsid w:val="00BC3C29"/>
    <w:rsid w:val="00BC45DF"/>
    <w:rsid w:val="00BD0552"/>
    <w:rsid w:val="00BE68E2"/>
    <w:rsid w:val="00BF7891"/>
    <w:rsid w:val="00C035B4"/>
    <w:rsid w:val="00C0454A"/>
    <w:rsid w:val="00C05570"/>
    <w:rsid w:val="00C2116D"/>
    <w:rsid w:val="00C27388"/>
    <w:rsid w:val="00C65A65"/>
    <w:rsid w:val="00CB0555"/>
    <w:rsid w:val="00CC2111"/>
    <w:rsid w:val="00CD160F"/>
    <w:rsid w:val="00D15782"/>
    <w:rsid w:val="00D44E40"/>
    <w:rsid w:val="00D450B2"/>
    <w:rsid w:val="00D520EC"/>
    <w:rsid w:val="00D62E77"/>
    <w:rsid w:val="00D65546"/>
    <w:rsid w:val="00D87C04"/>
    <w:rsid w:val="00DC486D"/>
    <w:rsid w:val="00DC73BB"/>
    <w:rsid w:val="00DD6853"/>
    <w:rsid w:val="00DE20FA"/>
    <w:rsid w:val="00DE2F49"/>
    <w:rsid w:val="00E02207"/>
    <w:rsid w:val="00E25114"/>
    <w:rsid w:val="00E338ED"/>
    <w:rsid w:val="00E65763"/>
    <w:rsid w:val="00E70033"/>
    <w:rsid w:val="00E94BB3"/>
    <w:rsid w:val="00EB084A"/>
    <w:rsid w:val="00ED1652"/>
    <w:rsid w:val="00EE61F7"/>
    <w:rsid w:val="00EF0E34"/>
    <w:rsid w:val="00EF42A9"/>
    <w:rsid w:val="00EF75B2"/>
    <w:rsid w:val="00F027DF"/>
    <w:rsid w:val="00F03295"/>
    <w:rsid w:val="00F27C31"/>
    <w:rsid w:val="00F30C62"/>
    <w:rsid w:val="00F3312B"/>
    <w:rsid w:val="00F6618F"/>
    <w:rsid w:val="00F70E17"/>
    <w:rsid w:val="00F821FE"/>
    <w:rsid w:val="00FD5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90E1"/>
  <w15:docId w15:val="{CA1BBFC6-5E0C-494C-AEA1-065598CA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5BD"/>
    <w:pPr>
      <w:widowControl/>
      <w:autoSpaceDE/>
      <w:autoSpaceDN/>
    </w:pPr>
    <w:rPr>
      <w:rFonts w:ascii="Times New Roman" w:hAnsi="Times New Roman" w:cs="Times New Roman"/>
      <w:sz w:val="24"/>
      <w:szCs w:val="24"/>
    </w:rPr>
  </w:style>
  <w:style w:type="paragraph" w:styleId="Balk1">
    <w:name w:val="heading 1"/>
    <w:basedOn w:val="Normal"/>
    <w:uiPriority w:val="9"/>
    <w:qFormat/>
    <w:pPr>
      <w:widowControl w:val="0"/>
      <w:autoSpaceDE w:val="0"/>
      <w:autoSpaceDN w:val="0"/>
      <w:ind w:left="360"/>
      <w:outlineLvl w:val="0"/>
    </w:pPr>
    <w:rPr>
      <w:rFonts w:eastAsia="Times New Roman"/>
      <w:b/>
      <w:bCs/>
      <w:sz w:val="22"/>
      <w:szCs w:val="22"/>
    </w:rPr>
  </w:style>
  <w:style w:type="paragraph" w:styleId="Balk2">
    <w:name w:val="heading 2"/>
    <w:basedOn w:val="Normal"/>
    <w:uiPriority w:val="9"/>
    <w:unhideWhenUsed/>
    <w:qFormat/>
    <w:pPr>
      <w:widowControl w:val="0"/>
      <w:autoSpaceDE w:val="0"/>
      <w:autoSpaceDN w:val="0"/>
      <w:ind w:left="1080" w:hanging="360"/>
      <w:outlineLvl w:val="1"/>
    </w:pPr>
    <w:rPr>
      <w:rFonts w:eastAsia="Times New Roman"/>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widowControl w:val="0"/>
      <w:autoSpaceDE w:val="0"/>
      <w:autoSpaceDN w:val="0"/>
      <w:ind w:left="1080"/>
    </w:pPr>
    <w:rPr>
      <w:rFonts w:eastAsia="Times New Roman"/>
      <w:sz w:val="22"/>
      <w:szCs w:val="22"/>
    </w:rPr>
  </w:style>
  <w:style w:type="paragraph" w:styleId="ListeParagraf">
    <w:name w:val="List Paragraph"/>
    <w:basedOn w:val="Normal"/>
    <w:link w:val="ListeParagrafChar"/>
    <w:uiPriority w:val="34"/>
    <w:qFormat/>
    <w:pPr>
      <w:widowControl w:val="0"/>
      <w:autoSpaceDE w:val="0"/>
      <w:autoSpaceDN w:val="0"/>
      <w:ind w:left="1080" w:hanging="360"/>
      <w:jc w:val="both"/>
    </w:pPr>
    <w:rPr>
      <w:rFonts w:eastAsia="Times New Roman"/>
      <w:sz w:val="22"/>
      <w:szCs w:val="22"/>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table" w:styleId="TabloKlavuzu">
    <w:name w:val="Table Grid"/>
    <w:basedOn w:val="NormalTablo"/>
    <w:uiPriority w:val="59"/>
    <w:rsid w:val="00EF0E34"/>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eParagrafChar">
    <w:name w:val="Liste Paragraf Char"/>
    <w:link w:val="ListeParagraf"/>
    <w:uiPriority w:val="34"/>
    <w:locked/>
    <w:rsid w:val="001619C6"/>
    <w:rPr>
      <w:rFonts w:ascii="Times New Roman" w:eastAsia="Times New Roman" w:hAnsi="Times New Roman" w:cs="Times New Roman"/>
    </w:rPr>
  </w:style>
  <w:style w:type="character" w:styleId="Kpr">
    <w:name w:val="Hyperlink"/>
    <w:basedOn w:val="VarsaylanParagrafYazTipi"/>
    <w:uiPriority w:val="99"/>
    <w:unhideWhenUsed/>
    <w:rsid w:val="00AA630E"/>
    <w:rPr>
      <w:color w:val="0000FF" w:themeColor="hyperlink"/>
      <w:u w:val="single"/>
    </w:rPr>
  </w:style>
  <w:style w:type="character" w:customStyle="1" w:styleId="zmlenmeyenBahsetme1">
    <w:name w:val="Çözümlenmeyen Bahsetme1"/>
    <w:basedOn w:val="VarsaylanParagrafYazTipi"/>
    <w:uiPriority w:val="99"/>
    <w:semiHidden/>
    <w:unhideWhenUsed/>
    <w:rsid w:val="00AA630E"/>
    <w:rPr>
      <w:color w:val="605E5C"/>
      <w:shd w:val="clear" w:color="auto" w:fill="E1DFDD"/>
    </w:rPr>
  </w:style>
  <w:style w:type="character" w:customStyle="1" w:styleId="GvdeMetniChar">
    <w:name w:val="Gövde Metni Char"/>
    <w:basedOn w:val="VarsaylanParagrafYazTipi"/>
    <w:link w:val="GvdeMetni"/>
    <w:uiPriority w:val="1"/>
    <w:rsid w:val="005822D4"/>
    <w:rPr>
      <w:rFonts w:ascii="Times New Roman" w:eastAsia="Times New Roman" w:hAnsi="Times New Roman" w:cs="Times New Roman"/>
    </w:rPr>
  </w:style>
  <w:style w:type="paragraph" w:styleId="NormalWeb">
    <w:name w:val="Normal (Web)"/>
    <w:basedOn w:val="Normal"/>
    <w:uiPriority w:val="99"/>
    <w:unhideWhenUsed/>
    <w:rsid w:val="004D0AE8"/>
    <w:pPr>
      <w:spacing w:before="100" w:beforeAutospacing="1" w:after="100" w:afterAutospacing="1"/>
    </w:pPr>
  </w:style>
  <w:style w:type="character" w:styleId="Gl">
    <w:name w:val="Strong"/>
    <w:basedOn w:val="VarsaylanParagrafYazTipi"/>
    <w:uiPriority w:val="22"/>
    <w:qFormat/>
    <w:rsid w:val="004D0AE8"/>
    <w:rPr>
      <w:b/>
      <w:bCs/>
    </w:rPr>
  </w:style>
  <w:style w:type="character" w:styleId="AklamaBavurusu">
    <w:name w:val="annotation reference"/>
    <w:basedOn w:val="VarsaylanParagrafYazTipi"/>
    <w:uiPriority w:val="99"/>
    <w:semiHidden/>
    <w:unhideWhenUsed/>
    <w:rsid w:val="001878BC"/>
    <w:rPr>
      <w:sz w:val="16"/>
      <w:szCs w:val="16"/>
    </w:rPr>
  </w:style>
  <w:style w:type="paragraph" w:styleId="AklamaMetni">
    <w:name w:val="annotation text"/>
    <w:basedOn w:val="Normal"/>
    <w:link w:val="AklamaMetniChar"/>
    <w:uiPriority w:val="99"/>
    <w:semiHidden/>
    <w:unhideWhenUsed/>
    <w:rsid w:val="001878BC"/>
    <w:rPr>
      <w:sz w:val="20"/>
      <w:szCs w:val="20"/>
    </w:rPr>
  </w:style>
  <w:style w:type="character" w:customStyle="1" w:styleId="AklamaMetniChar">
    <w:name w:val="Açıklama Metni Char"/>
    <w:basedOn w:val="VarsaylanParagrafYazTipi"/>
    <w:link w:val="AklamaMetni"/>
    <w:uiPriority w:val="99"/>
    <w:semiHidden/>
    <w:rsid w:val="001878BC"/>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1878BC"/>
    <w:rPr>
      <w:b/>
      <w:bCs/>
    </w:rPr>
  </w:style>
  <w:style w:type="character" w:customStyle="1" w:styleId="AklamaKonusuChar">
    <w:name w:val="Açıklama Konusu Char"/>
    <w:basedOn w:val="AklamaMetniChar"/>
    <w:link w:val="AklamaKonusu"/>
    <w:uiPriority w:val="99"/>
    <w:semiHidden/>
    <w:rsid w:val="001878B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3345">
      <w:bodyDiv w:val="1"/>
      <w:marLeft w:val="0"/>
      <w:marRight w:val="0"/>
      <w:marTop w:val="0"/>
      <w:marBottom w:val="0"/>
      <w:divBdr>
        <w:top w:val="none" w:sz="0" w:space="0" w:color="auto"/>
        <w:left w:val="none" w:sz="0" w:space="0" w:color="auto"/>
        <w:bottom w:val="none" w:sz="0" w:space="0" w:color="auto"/>
        <w:right w:val="none" w:sz="0" w:space="0" w:color="auto"/>
      </w:divBdr>
    </w:div>
    <w:div w:id="80758668">
      <w:bodyDiv w:val="1"/>
      <w:marLeft w:val="0"/>
      <w:marRight w:val="0"/>
      <w:marTop w:val="0"/>
      <w:marBottom w:val="0"/>
      <w:divBdr>
        <w:top w:val="none" w:sz="0" w:space="0" w:color="auto"/>
        <w:left w:val="none" w:sz="0" w:space="0" w:color="auto"/>
        <w:bottom w:val="none" w:sz="0" w:space="0" w:color="auto"/>
        <w:right w:val="none" w:sz="0" w:space="0" w:color="auto"/>
      </w:divBdr>
      <w:divsChild>
        <w:div w:id="1738935340">
          <w:marLeft w:val="0"/>
          <w:marRight w:val="0"/>
          <w:marTop w:val="0"/>
          <w:marBottom w:val="0"/>
          <w:divBdr>
            <w:top w:val="none" w:sz="0" w:space="0" w:color="auto"/>
            <w:left w:val="none" w:sz="0" w:space="0" w:color="auto"/>
            <w:bottom w:val="none" w:sz="0" w:space="0" w:color="auto"/>
            <w:right w:val="none" w:sz="0" w:space="0" w:color="auto"/>
          </w:divBdr>
          <w:divsChild>
            <w:div w:id="1940791961">
              <w:marLeft w:val="0"/>
              <w:marRight w:val="0"/>
              <w:marTop w:val="0"/>
              <w:marBottom w:val="0"/>
              <w:divBdr>
                <w:top w:val="none" w:sz="0" w:space="0" w:color="auto"/>
                <w:left w:val="none" w:sz="0" w:space="0" w:color="auto"/>
                <w:bottom w:val="none" w:sz="0" w:space="0" w:color="auto"/>
                <w:right w:val="none" w:sz="0" w:space="0" w:color="auto"/>
              </w:divBdr>
              <w:divsChild>
                <w:div w:id="442265874">
                  <w:marLeft w:val="0"/>
                  <w:marRight w:val="0"/>
                  <w:marTop w:val="0"/>
                  <w:marBottom w:val="0"/>
                  <w:divBdr>
                    <w:top w:val="none" w:sz="0" w:space="0" w:color="auto"/>
                    <w:left w:val="none" w:sz="0" w:space="0" w:color="auto"/>
                    <w:bottom w:val="none" w:sz="0" w:space="0" w:color="auto"/>
                    <w:right w:val="none" w:sz="0" w:space="0" w:color="auto"/>
                  </w:divBdr>
                  <w:divsChild>
                    <w:div w:id="16087119">
                      <w:marLeft w:val="0"/>
                      <w:marRight w:val="0"/>
                      <w:marTop w:val="0"/>
                      <w:marBottom w:val="0"/>
                      <w:divBdr>
                        <w:top w:val="none" w:sz="0" w:space="0" w:color="auto"/>
                        <w:left w:val="none" w:sz="0" w:space="0" w:color="auto"/>
                        <w:bottom w:val="none" w:sz="0" w:space="0" w:color="auto"/>
                        <w:right w:val="none" w:sz="0" w:space="0" w:color="auto"/>
                      </w:divBdr>
                      <w:divsChild>
                        <w:div w:id="570385608">
                          <w:marLeft w:val="0"/>
                          <w:marRight w:val="0"/>
                          <w:marTop w:val="0"/>
                          <w:marBottom w:val="0"/>
                          <w:divBdr>
                            <w:top w:val="none" w:sz="0" w:space="0" w:color="auto"/>
                            <w:left w:val="none" w:sz="0" w:space="0" w:color="auto"/>
                            <w:bottom w:val="none" w:sz="0" w:space="0" w:color="auto"/>
                            <w:right w:val="none" w:sz="0" w:space="0" w:color="auto"/>
                          </w:divBdr>
                          <w:divsChild>
                            <w:div w:id="846945664">
                              <w:marLeft w:val="0"/>
                              <w:marRight w:val="0"/>
                              <w:marTop w:val="0"/>
                              <w:marBottom w:val="0"/>
                              <w:divBdr>
                                <w:top w:val="none" w:sz="0" w:space="0" w:color="auto"/>
                                <w:left w:val="none" w:sz="0" w:space="0" w:color="auto"/>
                                <w:bottom w:val="none" w:sz="0" w:space="0" w:color="auto"/>
                                <w:right w:val="none" w:sz="0" w:space="0" w:color="auto"/>
                              </w:divBdr>
                              <w:divsChild>
                                <w:div w:id="1473137347">
                                  <w:marLeft w:val="0"/>
                                  <w:marRight w:val="0"/>
                                  <w:marTop w:val="0"/>
                                  <w:marBottom w:val="0"/>
                                  <w:divBdr>
                                    <w:top w:val="none" w:sz="0" w:space="0" w:color="auto"/>
                                    <w:left w:val="none" w:sz="0" w:space="0" w:color="auto"/>
                                    <w:bottom w:val="none" w:sz="0" w:space="0" w:color="auto"/>
                                    <w:right w:val="none" w:sz="0" w:space="0" w:color="auto"/>
                                  </w:divBdr>
                                  <w:divsChild>
                                    <w:div w:id="17001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2849">
      <w:bodyDiv w:val="1"/>
      <w:marLeft w:val="0"/>
      <w:marRight w:val="0"/>
      <w:marTop w:val="0"/>
      <w:marBottom w:val="0"/>
      <w:divBdr>
        <w:top w:val="none" w:sz="0" w:space="0" w:color="auto"/>
        <w:left w:val="none" w:sz="0" w:space="0" w:color="auto"/>
        <w:bottom w:val="none" w:sz="0" w:space="0" w:color="auto"/>
        <w:right w:val="none" w:sz="0" w:space="0" w:color="auto"/>
      </w:divBdr>
      <w:divsChild>
        <w:div w:id="434135581">
          <w:marLeft w:val="0"/>
          <w:marRight w:val="0"/>
          <w:marTop w:val="0"/>
          <w:marBottom w:val="0"/>
          <w:divBdr>
            <w:top w:val="none" w:sz="0" w:space="0" w:color="auto"/>
            <w:left w:val="none" w:sz="0" w:space="0" w:color="auto"/>
            <w:bottom w:val="none" w:sz="0" w:space="0" w:color="auto"/>
            <w:right w:val="none" w:sz="0" w:space="0" w:color="auto"/>
          </w:divBdr>
          <w:divsChild>
            <w:div w:id="1110466380">
              <w:marLeft w:val="0"/>
              <w:marRight w:val="0"/>
              <w:marTop w:val="0"/>
              <w:marBottom w:val="0"/>
              <w:divBdr>
                <w:top w:val="none" w:sz="0" w:space="0" w:color="auto"/>
                <w:left w:val="none" w:sz="0" w:space="0" w:color="auto"/>
                <w:bottom w:val="none" w:sz="0" w:space="0" w:color="auto"/>
                <w:right w:val="none" w:sz="0" w:space="0" w:color="auto"/>
              </w:divBdr>
              <w:divsChild>
                <w:div w:id="1862939623">
                  <w:marLeft w:val="0"/>
                  <w:marRight w:val="0"/>
                  <w:marTop w:val="0"/>
                  <w:marBottom w:val="0"/>
                  <w:divBdr>
                    <w:top w:val="none" w:sz="0" w:space="0" w:color="auto"/>
                    <w:left w:val="none" w:sz="0" w:space="0" w:color="auto"/>
                    <w:bottom w:val="none" w:sz="0" w:space="0" w:color="auto"/>
                    <w:right w:val="none" w:sz="0" w:space="0" w:color="auto"/>
                  </w:divBdr>
                  <w:divsChild>
                    <w:div w:id="1921059200">
                      <w:marLeft w:val="0"/>
                      <w:marRight w:val="0"/>
                      <w:marTop w:val="0"/>
                      <w:marBottom w:val="0"/>
                      <w:divBdr>
                        <w:top w:val="none" w:sz="0" w:space="0" w:color="auto"/>
                        <w:left w:val="none" w:sz="0" w:space="0" w:color="auto"/>
                        <w:bottom w:val="none" w:sz="0" w:space="0" w:color="auto"/>
                        <w:right w:val="none" w:sz="0" w:space="0" w:color="auto"/>
                      </w:divBdr>
                      <w:divsChild>
                        <w:div w:id="932325562">
                          <w:marLeft w:val="0"/>
                          <w:marRight w:val="0"/>
                          <w:marTop w:val="0"/>
                          <w:marBottom w:val="0"/>
                          <w:divBdr>
                            <w:top w:val="none" w:sz="0" w:space="0" w:color="auto"/>
                            <w:left w:val="none" w:sz="0" w:space="0" w:color="auto"/>
                            <w:bottom w:val="none" w:sz="0" w:space="0" w:color="auto"/>
                            <w:right w:val="none" w:sz="0" w:space="0" w:color="auto"/>
                          </w:divBdr>
                          <w:divsChild>
                            <w:div w:id="751314588">
                              <w:marLeft w:val="0"/>
                              <w:marRight w:val="0"/>
                              <w:marTop w:val="0"/>
                              <w:marBottom w:val="0"/>
                              <w:divBdr>
                                <w:top w:val="none" w:sz="0" w:space="0" w:color="auto"/>
                                <w:left w:val="none" w:sz="0" w:space="0" w:color="auto"/>
                                <w:bottom w:val="none" w:sz="0" w:space="0" w:color="auto"/>
                                <w:right w:val="none" w:sz="0" w:space="0" w:color="auto"/>
                              </w:divBdr>
                              <w:divsChild>
                                <w:div w:id="1901287671">
                                  <w:marLeft w:val="0"/>
                                  <w:marRight w:val="0"/>
                                  <w:marTop w:val="0"/>
                                  <w:marBottom w:val="0"/>
                                  <w:divBdr>
                                    <w:top w:val="none" w:sz="0" w:space="0" w:color="auto"/>
                                    <w:left w:val="none" w:sz="0" w:space="0" w:color="auto"/>
                                    <w:bottom w:val="none" w:sz="0" w:space="0" w:color="auto"/>
                                    <w:right w:val="none" w:sz="0" w:space="0" w:color="auto"/>
                                  </w:divBdr>
                                  <w:divsChild>
                                    <w:div w:id="15506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55752">
      <w:bodyDiv w:val="1"/>
      <w:marLeft w:val="0"/>
      <w:marRight w:val="0"/>
      <w:marTop w:val="0"/>
      <w:marBottom w:val="0"/>
      <w:divBdr>
        <w:top w:val="none" w:sz="0" w:space="0" w:color="auto"/>
        <w:left w:val="none" w:sz="0" w:space="0" w:color="auto"/>
        <w:bottom w:val="none" w:sz="0" w:space="0" w:color="auto"/>
        <w:right w:val="none" w:sz="0" w:space="0" w:color="auto"/>
      </w:divBdr>
    </w:div>
    <w:div w:id="311642376">
      <w:bodyDiv w:val="1"/>
      <w:marLeft w:val="0"/>
      <w:marRight w:val="0"/>
      <w:marTop w:val="0"/>
      <w:marBottom w:val="0"/>
      <w:divBdr>
        <w:top w:val="none" w:sz="0" w:space="0" w:color="auto"/>
        <w:left w:val="none" w:sz="0" w:space="0" w:color="auto"/>
        <w:bottom w:val="none" w:sz="0" w:space="0" w:color="auto"/>
        <w:right w:val="none" w:sz="0" w:space="0" w:color="auto"/>
      </w:divBdr>
    </w:div>
    <w:div w:id="434987324">
      <w:bodyDiv w:val="1"/>
      <w:marLeft w:val="0"/>
      <w:marRight w:val="0"/>
      <w:marTop w:val="0"/>
      <w:marBottom w:val="0"/>
      <w:divBdr>
        <w:top w:val="none" w:sz="0" w:space="0" w:color="auto"/>
        <w:left w:val="none" w:sz="0" w:space="0" w:color="auto"/>
        <w:bottom w:val="none" w:sz="0" w:space="0" w:color="auto"/>
        <w:right w:val="none" w:sz="0" w:space="0" w:color="auto"/>
      </w:divBdr>
    </w:div>
    <w:div w:id="638151819">
      <w:bodyDiv w:val="1"/>
      <w:marLeft w:val="0"/>
      <w:marRight w:val="0"/>
      <w:marTop w:val="0"/>
      <w:marBottom w:val="0"/>
      <w:divBdr>
        <w:top w:val="none" w:sz="0" w:space="0" w:color="auto"/>
        <w:left w:val="none" w:sz="0" w:space="0" w:color="auto"/>
        <w:bottom w:val="none" w:sz="0" w:space="0" w:color="auto"/>
        <w:right w:val="none" w:sz="0" w:space="0" w:color="auto"/>
      </w:divBdr>
    </w:div>
    <w:div w:id="777454469">
      <w:bodyDiv w:val="1"/>
      <w:marLeft w:val="0"/>
      <w:marRight w:val="0"/>
      <w:marTop w:val="0"/>
      <w:marBottom w:val="0"/>
      <w:divBdr>
        <w:top w:val="none" w:sz="0" w:space="0" w:color="auto"/>
        <w:left w:val="none" w:sz="0" w:space="0" w:color="auto"/>
        <w:bottom w:val="none" w:sz="0" w:space="0" w:color="auto"/>
        <w:right w:val="none" w:sz="0" w:space="0" w:color="auto"/>
      </w:divBdr>
    </w:div>
    <w:div w:id="861554234">
      <w:bodyDiv w:val="1"/>
      <w:marLeft w:val="0"/>
      <w:marRight w:val="0"/>
      <w:marTop w:val="0"/>
      <w:marBottom w:val="0"/>
      <w:divBdr>
        <w:top w:val="none" w:sz="0" w:space="0" w:color="auto"/>
        <w:left w:val="none" w:sz="0" w:space="0" w:color="auto"/>
        <w:bottom w:val="none" w:sz="0" w:space="0" w:color="auto"/>
        <w:right w:val="none" w:sz="0" w:space="0" w:color="auto"/>
      </w:divBdr>
    </w:div>
    <w:div w:id="981931030">
      <w:bodyDiv w:val="1"/>
      <w:marLeft w:val="0"/>
      <w:marRight w:val="0"/>
      <w:marTop w:val="0"/>
      <w:marBottom w:val="0"/>
      <w:divBdr>
        <w:top w:val="none" w:sz="0" w:space="0" w:color="auto"/>
        <w:left w:val="none" w:sz="0" w:space="0" w:color="auto"/>
        <w:bottom w:val="none" w:sz="0" w:space="0" w:color="auto"/>
        <w:right w:val="none" w:sz="0" w:space="0" w:color="auto"/>
      </w:divBdr>
    </w:div>
    <w:div w:id="990447161">
      <w:bodyDiv w:val="1"/>
      <w:marLeft w:val="0"/>
      <w:marRight w:val="0"/>
      <w:marTop w:val="0"/>
      <w:marBottom w:val="0"/>
      <w:divBdr>
        <w:top w:val="none" w:sz="0" w:space="0" w:color="auto"/>
        <w:left w:val="none" w:sz="0" w:space="0" w:color="auto"/>
        <w:bottom w:val="none" w:sz="0" w:space="0" w:color="auto"/>
        <w:right w:val="none" w:sz="0" w:space="0" w:color="auto"/>
      </w:divBdr>
    </w:div>
    <w:div w:id="1131634580">
      <w:bodyDiv w:val="1"/>
      <w:marLeft w:val="0"/>
      <w:marRight w:val="0"/>
      <w:marTop w:val="0"/>
      <w:marBottom w:val="0"/>
      <w:divBdr>
        <w:top w:val="none" w:sz="0" w:space="0" w:color="auto"/>
        <w:left w:val="none" w:sz="0" w:space="0" w:color="auto"/>
        <w:bottom w:val="none" w:sz="0" w:space="0" w:color="auto"/>
        <w:right w:val="none" w:sz="0" w:space="0" w:color="auto"/>
      </w:divBdr>
    </w:div>
    <w:div w:id="1133913536">
      <w:bodyDiv w:val="1"/>
      <w:marLeft w:val="0"/>
      <w:marRight w:val="0"/>
      <w:marTop w:val="0"/>
      <w:marBottom w:val="0"/>
      <w:divBdr>
        <w:top w:val="none" w:sz="0" w:space="0" w:color="auto"/>
        <w:left w:val="none" w:sz="0" w:space="0" w:color="auto"/>
        <w:bottom w:val="none" w:sz="0" w:space="0" w:color="auto"/>
        <w:right w:val="none" w:sz="0" w:space="0" w:color="auto"/>
      </w:divBdr>
    </w:div>
    <w:div w:id="1263682531">
      <w:bodyDiv w:val="1"/>
      <w:marLeft w:val="0"/>
      <w:marRight w:val="0"/>
      <w:marTop w:val="0"/>
      <w:marBottom w:val="0"/>
      <w:divBdr>
        <w:top w:val="none" w:sz="0" w:space="0" w:color="auto"/>
        <w:left w:val="none" w:sz="0" w:space="0" w:color="auto"/>
        <w:bottom w:val="none" w:sz="0" w:space="0" w:color="auto"/>
        <w:right w:val="none" w:sz="0" w:space="0" w:color="auto"/>
      </w:divBdr>
    </w:div>
    <w:div w:id="1361082359">
      <w:bodyDiv w:val="1"/>
      <w:marLeft w:val="0"/>
      <w:marRight w:val="0"/>
      <w:marTop w:val="0"/>
      <w:marBottom w:val="0"/>
      <w:divBdr>
        <w:top w:val="none" w:sz="0" w:space="0" w:color="auto"/>
        <w:left w:val="none" w:sz="0" w:space="0" w:color="auto"/>
        <w:bottom w:val="none" w:sz="0" w:space="0" w:color="auto"/>
        <w:right w:val="none" w:sz="0" w:space="0" w:color="auto"/>
      </w:divBdr>
    </w:div>
    <w:div w:id="1369529673">
      <w:bodyDiv w:val="1"/>
      <w:marLeft w:val="0"/>
      <w:marRight w:val="0"/>
      <w:marTop w:val="0"/>
      <w:marBottom w:val="0"/>
      <w:divBdr>
        <w:top w:val="none" w:sz="0" w:space="0" w:color="auto"/>
        <w:left w:val="none" w:sz="0" w:space="0" w:color="auto"/>
        <w:bottom w:val="none" w:sz="0" w:space="0" w:color="auto"/>
        <w:right w:val="none" w:sz="0" w:space="0" w:color="auto"/>
      </w:divBdr>
    </w:div>
    <w:div w:id="1526939811">
      <w:bodyDiv w:val="1"/>
      <w:marLeft w:val="0"/>
      <w:marRight w:val="0"/>
      <w:marTop w:val="0"/>
      <w:marBottom w:val="0"/>
      <w:divBdr>
        <w:top w:val="none" w:sz="0" w:space="0" w:color="auto"/>
        <w:left w:val="none" w:sz="0" w:space="0" w:color="auto"/>
        <w:bottom w:val="none" w:sz="0" w:space="0" w:color="auto"/>
        <w:right w:val="none" w:sz="0" w:space="0" w:color="auto"/>
      </w:divBdr>
    </w:div>
    <w:div w:id="1632980095">
      <w:bodyDiv w:val="1"/>
      <w:marLeft w:val="0"/>
      <w:marRight w:val="0"/>
      <w:marTop w:val="0"/>
      <w:marBottom w:val="0"/>
      <w:divBdr>
        <w:top w:val="none" w:sz="0" w:space="0" w:color="auto"/>
        <w:left w:val="none" w:sz="0" w:space="0" w:color="auto"/>
        <w:bottom w:val="none" w:sz="0" w:space="0" w:color="auto"/>
        <w:right w:val="none" w:sz="0" w:space="0" w:color="auto"/>
      </w:divBdr>
    </w:div>
    <w:div w:id="1691755444">
      <w:bodyDiv w:val="1"/>
      <w:marLeft w:val="0"/>
      <w:marRight w:val="0"/>
      <w:marTop w:val="0"/>
      <w:marBottom w:val="0"/>
      <w:divBdr>
        <w:top w:val="none" w:sz="0" w:space="0" w:color="auto"/>
        <w:left w:val="none" w:sz="0" w:space="0" w:color="auto"/>
        <w:bottom w:val="none" w:sz="0" w:space="0" w:color="auto"/>
        <w:right w:val="none" w:sz="0" w:space="0" w:color="auto"/>
      </w:divBdr>
    </w:div>
    <w:div w:id="1778939047">
      <w:bodyDiv w:val="1"/>
      <w:marLeft w:val="0"/>
      <w:marRight w:val="0"/>
      <w:marTop w:val="0"/>
      <w:marBottom w:val="0"/>
      <w:divBdr>
        <w:top w:val="none" w:sz="0" w:space="0" w:color="auto"/>
        <w:left w:val="none" w:sz="0" w:space="0" w:color="auto"/>
        <w:bottom w:val="none" w:sz="0" w:space="0" w:color="auto"/>
        <w:right w:val="none" w:sz="0" w:space="0" w:color="auto"/>
      </w:divBdr>
    </w:div>
    <w:div w:id="1836795659">
      <w:bodyDiv w:val="1"/>
      <w:marLeft w:val="0"/>
      <w:marRight w:val="0"/>
      <w:marTop w:val="0"/>
      <w:marBottom w:val="0"/>
      <w:divBdr>
        <w:top w:val="none" w:sz="0" w:space="0" w:color="auto"/>
        <w:left w:val="none" w:sz="0" w:space="0" w:color="auto"/>
        <w:bottom w:val="none" w:sz="0" w:space="0" w:color="auto"/>
        <w:right w:val="none" w:sz="0" w:space="0" w:color="auto"/>
      </w:divBdr>
    </w:div>
    <w:div w:id="1896429930">
      <w:bodyDiv w:val="1"/>
      <w:marLeft w:val="0"/>
      <w:marRight w:val="0"/>
      <w:marTop w:val="0"/>
      <w:marBottom w:val="0"/>
      <w:divBdr>
        <w:top w:val="none" w:sz="0" w:space="0" w:color="auto"/>
        <w:left w:val="none" w:sz="0" w:space="0" w:color="auto"/>
        <w:bottom w:val="none" w:sz="0" w:space="0" w:color="auto"/>
        <w:right w:val="none" w:sz="0" w:space="0" w:color="auto"/>
      </w:divBdr>
    </w:div>
    <w:div w:id="1897549687">
      <w:bodyDiv w:val="1"/>
      <w:marLeft w:val="0"/>
      <w:marRight w:val="0"/>
      <w:marTop w:val="0"/>
      <w:marBottom w:val="0"/>
      <w:divBdr>
        <w:top w:val="none" w:sz="0" w:space="0" w:color="auto"/>
        <w:left w:val="none" w:sz="0" w:space="0" w:color="auto"/>
        <w:bottom w:val="none" w:sz="0" w:space="0" w:color="auto"/>
        <w:right w:val="none" w:sz="0" w:space="0" w:color="auto"/>
      </w:divBdr>
    </w:div>
    <w:div w:id="1962223494">
      <w:bodyDiv w:val="1"/>
      <w:marLeft w:val="0"/>
      <w:marRight w:val="0"/>
      <w:marTop w:val="0"/>
      <w:marBottom w:val="0"/>
      <w:divBdr>
        <w:top w:val="none" w:sz="0" w:space="0" w:color="auto"/>
        <w:left w:val="none" w:sz="0" w:space="0" w:color="auto"/>
        <w:bottom w:val="none" w:sz="0" w:space="0" w:color="auto"/>
        <w:right w:val="none" w:sz="0" w:space="0" w:color="auto"/>
      </w:divBdr>
    </w:div>
    <w:div w:id="1988782017">
      <w:bodyDiv w:val="1"/>
      <w:marLeft w:val="0"/>
      <w:marRight w:val="0"/>
      <w:marTop w:val="0"/>
      <w:marBottom w:val="0"/>
      <w:divBdr>
        <w:top w:val="none" w:sz="0" w:space="0" w:color="auto"/>
        <w:left w:val="none" w:sz="0" w:space="0" w:color="auto"/>
        <w:bottom w:val="none" w:sz="0" w:space="0" w:color="auto"/>
        <w:right w:val="none" w:sz="0" w:space="0" w:color="auto"/>
      </w:divBdr>
    </w:div>
    <w:div w:id="206379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ius.edu.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us.edu.ba" TargetMode="External"/><Relationship Id="rId5" Type="http://schemas.openxmlformats.org/officeDocument/2006/relationships/webSettings" Target="webSettings.xml"/><Relationship Id="rId10" Type="http://schemas.openxmlformats.org/officeDocument/2006/relationships/hyperlink" Target="https://apply.ius.edu.ba/" TargetMode="External"/><Relationship Id="rId4" Type="http://schemas.openxmlformats.org/officeDocument/2006/relationships/settings" Target="settings.xml"/><Relationship Id="rId9" Type="http://schemas.openxmlformats.org/officeDocument/2006/relationships/hyperlink" Target="https://apply.ius.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5B0E-5C3C-2B47-BA3B-1518DBF9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2386</Words>
  <Characters>13603</Characters>
  <Application>Microsoft Office Word</Application>
  <DocSecurity>0</DocSecurity>
  <Lines>113</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dc:creator>
  <cp:lastModifiedBy>DOĞUKAN BERAT SAKINMAZ</cp:lastModifiedBy>
  <cp:revision>6</cp:revision>
  <dcterms:created xsi:type="dcterms:W3CDTF">2025-07-02T13:49:00Z</dcterms:created>
  <dcterms:modified xsi:type="dcterms:W3CDTF">2025-07-04T07:41:00Z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Microsoft 365 için</vt:lpwstr>
  </property>
  <property fmtid="{D5CDD505-2E9C-101B-9397-08002B2CF9AE}" pid="4" name="LastSaved">
    <vt:filetime>2025-05-27T00:00:00Z</vt:filetime>
  </property>
  <property fmtid="{D5CDD505-2E9C-101B-9397-08002B2CF9AE}" pid="5" name="Producer">
    <vt:lpwstr>Microsoft® Word Microsoft 365 için</vt:lpwstr>
  </property>
</Properties>
</file>